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E747C2" w:rsidP="00895207">
      <w:pPr>
        <w:shd w:val="clear" w:color="auto" w:fill="E0E0E0"/>
        <w:spacing w:after="120"/>
        <w:jc w:val="center"/>
        <w:rPr>
          <w:rFonts w:ascii="Arial" w:hAnsi="Arial" w:cs="Arial"/>
          <w:b/>
          <w:sz w:val="32"/>
          <w:szCs w:val="32"/>
        </w:rPr>
      </w:pPr>
      <w:r>
        <w:rPr>
          <w:rFonts w:ascii="Arial" w:hAnsi="Arial" w:cs="Arial"/>
          <w:b/>
          <w:sz w:val="32"/>
          <w:szCs w:val="32"/>
        </w:rPr>
        <w:t>May 2017 data</w:t>
      </w:r>
    </w:p>
    <w:p w:rsidR="00E747C2" w:rsidRDefault="00E747C2" w:rsidP="00F0136C">
      <w:pPr>
        <w:jc w:val="center"/>
        <w:rPr>
          <w:rFonts w:ascii="Arial" w:hAnsi="Arial" w:cs="Arial"/>
          <w:b/>
        </w:rPr>
      </w:pPr>
      <w:r>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6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E747C2" w:rsidRDefault="00E747C2"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E747C2" w:rsidRPr="00210253" w:rsidRDefault="00E747C2" w:rsidP="00234597">
                  <w:pPr>
                    <w:pStyle w:val="ListParagraph"/>
                    <w:numPr>
                      <w:ilvl w:val="0"/>
                      <w:numId w:val="42"/>
                    </w:numPr>
                    <w:rPr>
                      <w:rFonts w:ascii="Arial" w:hAnsi="Arial" w:cs="Arial"/>
                      <w:sz w:val="20"/>
                      <w:szCs w:val="20"/>
                    </w:rPr>
                  </w:pPr>
                  <w:r w:rsidRPr="00210253">
                    <w:rPr>
                      <w:rFonts w:ascii="Arial" w:hAnsi="Arial" w:cs="Arial"/>
                      <w:b/>
                      <w:i/>
                      <w:iCs/>
                      <w:sz w:val="22"/>
                      <w:szCs w:val="22"/>
                    </w:rPr>
                    <w:t>Staphylococcus aureus</w:t>
                  </w:r>
                  <w:r w:rsidRPr="00210253">
                    <w:rPr>
                      <w:rFonts w:ascii="Arial" w:hAnsi="Arial" w:cs="Arial"/>
                      <w:b/>
                      <w:sz w:val="22"/>
                      <w:szCs w:val="22"/>
                    </w:rPr>
                    <w:t xml:space="preserve"> Bacteraemia</w:t>
                  </w:r>
                  <w:r w:rsidRPr="00210253">
                    <w:rPr>
                      <w:rFonts w:ascii="Arial" w:hAnsi="Arial" w:cs="Arial"/>
                      <w:sz w:val="22"/>
                      <w:szCs w:val="22"/>
                    </w:rPr>
                    <w:t xml:space="preserve">- No SAB to report in May. </w:t>
                  </w:r>
                </w:p>
                <w:p w:rsidR="00E747C2" w:rsidRPr="00210253" w:rsidRDefault="00E747C2" w:rsidP="00210253">
                  <w:pPr>
                    <w:pStyle w:val="ListParagraph"/>
                    <w:rPr>
                      <w:rFonts w:ascii="Arial" w:hAnsi="Arial" w:cs="Arial"/>
                      <w:sz w:val="20"/>
                      <w:szCs w:val="20"/>
                    </w:rPr>
                  </w:pPr>
                </w:p>
                <w:p w:rsidR="00E747C2" w:rsidRDefault="00E747C2" w:rsidP="002A6F92">
                  <w:pPr>
                    <w:pStyle w:val="ListParagraph"/>
                    <w:numPr>
                      <w:ilvl w:val="0"/>
                      <w:numId w:val="45"/>
                    </w:numPr>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E747C2" w:rsidRPr="0087254F" w:rsidRDefault="00E747C2" w:rsidP="00234597">
                  <w:pPr>
                    <w:pStyle w:val="ListParagraph"/>
                    <w:rPr>
                      <w:rFonts w:ascii="Arial" w:hAnsi="Arial" w:cs="Arial"/>
                      <w:sz w:val="22"/>
                      <w:szCs w:val="22"/>
                    </w:rPr>
                  </w:pPr>
                </w:p>
                <w:p w:rsidR="00E747C2" w:rsidRPr="00E21E84" w:rsidRDefault="00E747C2" w:rsidP="00234597">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May</w:t>
                  </w:r>
                  <w:r w:rsidRPr="009E4D5A">
                    <w:rPr>
                      <w:rFonts w:ascii="Arial" w:hAnsi="Arial" w:cs="Arial"/>
                      <w:sz w:val="22"/>
                      <w:szCs w:val="22"/>
                    </w:rPr>
                    <w:t xml:space="preserve"> </w:t>
                  </w:r>
                  <w:r>
                    <w:rPr>
                      <w:rFonts w:ascii="Arial" w:hAnsi="Arial" w:cs="Arial"/>
                      <w:sz w:val="22"/>
                      <w:szCs w:val="22"/>
                    </w:rPr>
                    <w:t xml:space="preserve">demonstrates 98% compliance with Hand Hygiene. </w:t>
                  </w:r>
                </w:p>
                <w:p w:rsidR="00E747C2" w:rsidRPr="009E4D5A" w:rsidRDefault="00E747C2" w:rsidP="00E21E84">
                  <w:pPr>
                    <w:pStyle w:val="ListParagraph"/>
                    <w:ind w:left="360"/>
                    <w:rPr>
                      <w:rFonts w:ascii="Arial" w:hAnsi="Arial" w:cs="Arial"/>
                      <w:b/>
                      <w:sz w:val="22"/>
                      <w:szCs w:val="22"/>
                    </w:rPr>
                  </w:pPr>
                </w:p>
                <w:p w:rsidR="00E747C2" w:rsidRPr="001941A8" w:rsidRDefault="00E747C2"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E747C2" w:rsidRDefault="00E747C2" w:rsidP="001941A8">
                  <w:pPr>
                    <w:pStyle w:val="ListParagraph"/>
                    <w:rPr>
                      <w:rFonts w:ascii="Arial" w:hAnsi="Arial" w:cs="Arial"/>
                      <w:sz w:val="22"/>
                      <w:szCs w:val="22"/>
                    </w:rPr>
                  </w:pPr>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98.42</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99.04</w:t>
                  </w:r>
                  <w:r w:rsidRPr="00423ABE">
                    <w:rPr>
                      <w:rFonts w:ascii="Arial" w:hAnsi="Arial" w:cs="Arial"/>
                      <w:sz w:val="22"/>
                      <w:szCs w:val="22"/>
                    </w:rPr>
                    <w:t>%.</w:t>
                  </w:r>
                </w:p>
                <w:p w:rsidR="00E747C2" w:rsidRPr="001941A8" w:rsidRDefault="00E747C2" w:rsidP="001941A8">
                  <w:pPr>
                    <w:pStyle w:val="ListParagraph"/>
                    <w:rPr>
                      <w:rFonts w:ascii="Arial" w:hAnsi="Arial" w:cs="Arial"/>
                      <w:sz w:val="22"/>
                      <w:szCs w:val="22"/>
                    </w:rPr>
                  </w:pPr>
                </w:p>
                <w:p w:rsidR="00E747C2" w:rsidRPr="001B7DEF" w:rsidRDefault="00E747C2" w:rsidP="00210253">
                  <w:pPr>
                    <w:pStyle w:val="ListParagraph"/>
                    <w:numPr>
                      <w:ilvl w:val="0"/>
                      <w:numId w:val="42"/>
                    </w:numPr>
                    <w:rPr>
                      <w:rFonts w:ascii="Arial" w:hAnsi="Arial" w:cs="Arial"/>
                      <w:b/>
                      <w:sz w:val="22"/>
                      <w:szCs w:val="22"/>
                    </w:rPr>
                  </w:pPr>
                  <w:r w:rsidRPr="00210253">
                    <w:rPr>
                      <w:rFonts w:ascii="Arial" w:hAnsi="Arial" w:cs="Arial"/>
                      <w:b/>
                      <w:sz w:val="22"/>
                      <w:szCs w:val="22"/>
                    </w:rPr>
                    <w:t>Surgical Site Infection</w:t>
                  </w:r>
                  <w:r w:rsidRPr="00210253">
                    <w:rPr>
                      <w:rFonts w:ascii="Arial" w:hAnsi="Arial" w:cs="Arial"/>
                      <w:sz w:val="22"/>
                      <w:szCs w:val="22"/>
                    </w:rPr>
                    <w:t>- Cardiac SSI</w:t>
                  </w:r>
                  <w:r>
                    <w:rPr>
                      <w:rFonts w:ascii="Arial" w:hAnsi="Arial" w:cs="Arial"/>
                      <w:sz w:val="22"/>
                      <w:szCs w:val="22"/>
                    </w:rPr>
                    <w:t>’</w:t>
                  </w:r>
                  <w:r w:rsidRPr="00210253">
                    <w:rPr>
                      <w:rFonts w:ascii="Arial" w:hAnsi="Arial" w:cs="Arial"/>
                      <w:sz w:val="22"/>
                      <w:szCs w:val="22"/>
                    </w:rPr>
                    <w:t>s are</w:t>
                  </w:r>
                  <w:r>
                    <w:rPr>
                      <w:rFonts w:ascii="Arial" w:hAnsi="Arial" w:cs="Arial"/>
                      <w:sz w:val="22"/>
                      <w:szCs w:val="22"/>
                    </w:rPr>
                    <w:t xml:space="preserve"> currently w</w:t>
                  </w:r>
                  <w:r w:rsidRPr="00210253">
                    <w:rPr>
                      <w:rFonts w:ascii="Arial" w:hAnsi="Arial" w:cs="Arial"/>
                      <w:sz w:val="22"/>
                      <w:szCs w:val="22"/>
                    </w:rPr>
                    <w:t xml:space="preserve">ithin control limits. </w:t>
                  </w:r>
                </w:p>
                <w:p w:rsidR="00E747C2" w:rsidRPr="00210253" w:rsidRDefault="00E747C2" w:rsidP="001B7DEF">
                  <w:pPr>
                    <w:pStyle w:val="ListParagraph"/>
                    <w:ind w:left="360" w:firstLine="360"/>
                    <w:rPr>
                      <w:rFonts w:ascii="Arial" w:hAnsi="Arial" w:cs="Arial"/>
                      <w:b/>
                      <w:sz w:val="22"/>
                      <w:szCs w:val="22"/>
                    </w:rPr>
                  </w:pPr>
                  <w:r w:rsidRPr="00210253">
                    <w:rPr>
                      <w:rFonts w:ascii="Arial" w:hAnsi="Arial" w:cs="Arial"/>
                      <w:sz w:val="22"/>
                      <w:szCs w:val="22"/>
                    </w:rPr>
                    <w:t>Follow up</w:t>
                  </w:r>
                  <w:r>
                    <w:rPr>
                      <w:rFonts w:ascii="Arial" w:hAnsi="Arial" w:cs="Arial"/>
                      <w:sz w:val="22"/>
                      <w:szCs w:val="22"/>
                    </w:rPr>
                    <w:t xml:space="preserve"> SLWG for SAB and SSI is</w:t>
                  </w:r>
                  <w:r w:rsidRPr="00210253">
                    <w:rPr>
                      <w:rFonts w:ascii="Arial" w:hAnsi="Arial" w:cs="Arial"/>
                      <w:sz w:val="22"/>
                      <w:szCs w:val="22"/>
                    </w:rPr>
                    <w:t xml:space="preserve"> </w:t>
                  </w:r>
                  <w:r w:rsidRPr="00A15A5D">
                    <w:rPr>
                      <w:rFonts w:ascii="Arial" w:hAnsi="Arial" w:cs="Arial"/>
                      <w:sz w:val="22"/>
                      <w:szCs w:val="22"/>
                    </w:rPr>
                    <w:t>planned 23</w:t>
                  </w:r>
                  <w:r w:rsidRPr="00A15A5D">
                    <w:rPr>
                      <w:rFonts w:ascii="Arial" w:hAnsi="Arial" w:cs="Arial"/>
                      <w:sz w:val="22"/>
                      <w:szCs w:val="22"/>
                      <w:vertAlign w:val="superscript"/>
                    </w:rPr>
                    <w:t>rd</w:t>
                  </w:r>
                  <w:r w:rsidRPr="00A15A5D">
                    <w:rPr>
                      <w:rFonts w:ascii="Arial" w:hAnsi="Arial" w:cs="Arial"/>
                      <w:sz w:val="22"/>
                      <w:szCs w:val="22"/>
                    </w:rPr>
                    <w:t xml:space="preserve"> June.</w:t>
                  </w:r>
                </w:p>
                <w:p w:rsidR="00E747C2" w:rsidRPr="00210253" w:rsidRDefault="00E747C2" w:rsidP="00210253">
                  <w:pPr>
                    <w:pStyle w:val="ListParagraph"/>
                    <w:rPr>
                      <w:rFonts w:ascii="Arial" w:hAnsi="Arial" w:cs="Arial"/>
                      <w:b/>
                      <w:sz w:val="22"/>
                      <w:szCs w:val="22"/>
                    </w:rPr>
                  </w:pPr>
                  <w:r w:rsidRPr="00210253">
                    <w:rPr>
                      <w:rFonts w:ascii="Arial" w:hAnsi="Arial" w:cs="Arial"/>
                      <w:sz w:val="22"/>
                      <w:szCs w:val="22"/>
                    </w:rPr>
                    <w:t xml:space="preserve"> </w:t>
                  </w:r>
                </w:p>
                <w:p w:rsidR="00E747C2" w:rsidRDefault="00E747C2" w:rsidP="00210253">
                  <w:pPr>
                    <w:pStyle w:val="ListParagraph"/>
                    <w:numPr>
                      <w:ilvl w:val="0"/>
                      <w:numId w:val="42"/>
                    </w:numPr>
                    <w:rPr>
                      <w:rFonts w:ascii="Arial" w:hAnsi="Arial" w:cs="Arial"/>
                      <w:b/>
                      <w:sz w:val="22"/>
                      <w:szCs w:val="22"/>
                    </w:rPr>
                  </w:pPr>
                  <w:r w:rsidRPr="00247E7A">
                    <w:rPr>
                      <w:rFonts w:ascii="Arial" w:hAnsi="Arial" w:cs="Arial"/>
                      <w:b/>
                      <w:sz w:val="22"/>
                      <w:szCs w:val="22"/>
                    </w:rPr>
                    <w:t>Other HAI Related Activity</w:t>
                  </w:r>
                </w:p>
                <w:p w:rsidR="00E747C2" w:rsidRPr="009457CA" w:rsidRDefault="00E747C2" w:rsidP="00E41FA4">
                  <w:pPr>
                    <w:spacing w:after="120"/>
                    <w:jc w:val="both"/>
                    <w:rPr>
                      <w:rFonts w:ascii="Arial" w:hAnsi="Arial" w:cs="Arial"/>
                      <w:sz w:val="22"/>
                      <w:szCs w:val="22"/>
                    </w:rPr>
                  </w:pPr>
                  <w:r w:rsidRPr="009457CA">
                    <w:rPr>
                      <w:rFonts w:ascii="Arial" w:hAnsi="Arial" w:cs="Arial"/>
                      <w:sz w:val="22"/>
                      <w:szCs w:val="22"/>
                    </w:rPr>
                    <w:t>Pseudomonas</w:t>
                  </w:r>
                  <w:r>
                    <w:rPr>
                      <w:rFonts w:ascii="Arial" w:hAnsi="Arial" w:cs="Arial"/>
                      <w:sz w:val="22"/>
                      <w:szCs w:val="22"/>
                    </w:rPr>
                    <w:t xml:space="preserve"> isolates in Critical Care Report planned will be presented to the </w:t>
                  </w:r>
                  <w:r w:rsidRPr="009457CA">
                    <w:rPr>
                      <w:rFonts w:ascii="Arial" w:hAnsi="Arial" w:cs="Arial"/>
                      <w:sz w:val="22"/>
                      <w:szCs w:val="22"/>
                    </w:rPr>
                    <w:t>Clinical Governance Risk Management Group</w:t>
                  </w:r>
                  <w:r>
                    <w:rPr>
                      <w:rFonts w:ascii="Arial" w:hAnsi="Arial" w:cs="Arial"/>
                      <w:sz w:val="22"/>
                      <w:szCs w:val="22"/>
                    </w:rPr>
                    <w:t xml:space="preserve"> in June.</w:t>
                  </w:r>
                </w:p>
                <w:p w:rsidR="00E747C2" w:rsidRPr="001172DE" w:rsidRDefault="00E747C2"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E747C2" w:rsidRPr="001172DE" w:rsidRDefault="00E747C2" w:rsidP="00AE43D8">
                  <w:pPr>
                    <w:pStyle w:val="ListParagraph"/>
                    <w:ind w:left="0"/>
                    <w:rPr>
                      <w:rFonts w:ascii="Arial" w:hAnsi="Arial" w:cs="Arial"/>
                      <w:sz w:val="20"/>
                      <w:szCs w:val="20"/>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5836"/>
                    <w:gridCol w:w="1170"/>
                  </w:tblGrid>
                  <w:tr w:rsidR="00E747C2" w:rsidRPr="00663142" w:rsidTr="00FC3F69">
                    <w:tc>
                      <w:tcPr>
                        <w:tcW w:w="1660" w:type="dxa"/>
                      </w:tcPr>
                      <w:p w:rsidR="00E747C2" w:rsidRPr="00663142" w:rsidRDefault="00E747C2" w:rsidP="00F50AAE">
                        <w:pPr>
                          <w:rPr>
                            <w:rFonts w:ascii="Arial" w:hAnsi="Arial" w:cs="Arial"/>
                            <w:b/>
                            <w:sz w:val="20"/>
                            <w:szCs w:val="20"/>
                          </w:rPr>
                        </w:pPr>
                        <w:r>
                          <w:rPr>
                            <w:rFonts w:ascii="Arial" w:hAnsi="Arial" w:cs="Arial"/>
                            <w:b/>
                            <w:sz w:val="20"/>
                            <w:szCs w:val="20"/>
                          </w:rPr>
                          <w:t>PAGs</w:t>
                        </w:r>
                      </w:p>
                    </w:tc>
                    <w:tc>
                      <w:tcPr>
                        <w:tcW w:w="5836" w:type="dxa"/>
                      </w:tcPr>
                      <w:p w:rsidR="00E747C2" w:rsidRPr="00663142" w:rsidRDefault="00E747C2" w:rsidP="00DB5C9A">
                        <w:pPr>
                          <w:jc w:val="both"/>
                          <w:rPr>
                            <w:rFonts w:ascii="Arial" w:hAnsi="Arial" w:cs="Arial"/>
                            <w:b/>
                            <w:sz w:val="20"/>
                            <w:szCs w:val="20"/>
                          </w:rPr>
                        </w:pPr>
                        <w:r w:rsidRPr="00663142">
                          <w:rPr>
                            <w:rFonts w:ascii="Arial" w:hAnsi="Arial" w:cs="Arial"/>
                            <w:b/>
                            <w:sz w:val="20"/>
                            <w:szCs w:val="20"/>
                          </w:rPr>
                          <w:t>Update</w:t>
                        </w:r>
                      </w:p>
                    </w:tc>
                    <w:tc>
                      <w:tcPr>
                        <w:tcW w:w="1170" w:type="dxa"/>
                      </w:tcPr>
                      <w:p w:rsidR="00E747C2" w:rsidRPr="00663142" w:rsidRDefault="00E747C2" w:rsidP="00DB5C9A">
                        <w:pPr>
                          <w:jc w:val="both"/>
                          <w:rPr>
                            <w:rFonts w:ascii="Arial" w:hAnsi="Arial" w:cs="Arial"/>
                            <w:b/>
                            <w:sz w:val="20"/>
                            <w:szCs w:val="20"/>
                          </w:rPr>
                        </w:pPr>
                        <w:r w:rsidRPr="00663142">
                          <w:rPr>
                            <w:rFonts w:ascii="Arial" w:hAnsi="Arial" w:cs="Arial"/>
                            <w:b/>
                            <w:sz w:val="20"/>
                            <w:szCs w:val="20"/>
                          </w:rPr>
                          <w:t>Progress</w:t>
                        </w:r>
                      </w:p>
                    </w:tc>
                  </w:tr>
                  <w:tr w:rsidR="00E747C2" w:rsidRPr="00663142" w:rsidTr="00FC3F69">
                    <w:tc>
                      <w:tcPr>
                        <w:tcW w:w="1660" w:type="dxa"/>
                      </w:tcPr>
                      <w:p w:rsidR="00E747C2" w:rsidRPr="0024763B" w:rsidRDefault="00E747C2"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r w:rsidRPr="0024763B">
                          <w:rPr>
                            <w:rFonts w:ascii="Arial Narrow" w:hAnsi="Arial Narrow" w:cs="Arial"/>
                            <w:b/>
                            <w:i/>
                          </w:rPr>
                          <w:t>chimaera</w:t>
                        </w:r>
                      </w:p>
                    </w:tc>
                    <w:tc>
                      <w:tcPr>
                        <w:tcW w:w="5836" w:type="dxa"/>
                      </w:tcPr>
                      <w:p w:rsidR="00E747C2" w:rsidRPr="00750430" w:rsidRDefault="00E747C2" w:rsidP="00CF5C22">
                        <w:pPr>
                          <w:rPr>
                            <w:rFonts w:ascii="Arial Narrow" w:hAnsi="Arial Narrow"/>
                          </w:rPr>
                        </w:pPr>
                        <w:r w:rsidRPr="00750430">
                          <w:rPr>
                            <w:rFonts w:ascii="Arial Narrow" w:hAnsi="Arial Narrow"/>
                            <w:sz w:val="22"/>
                            <w:szCs w:val="22"/>
                          </w:rPr>
                          <w:t xml:space="preserve">Heath Protection Scotland are continuing to lead </w:t>
                        </w:r>
                        <w:smartTag w:uri="urn:schemas-microsoft-com:office:smarttags" w:element="country-region">
                          <w:smartTag w:uri="urn:schemas-microsoft-com:office:smarttags" w:element="place">
                            <w:r w:rsidRPr="00750430">
                              <w:rPr>
                                <w:rFonts w:ascii="Arial Narrow" w:hAnsi="Arial Narrow"/>
                                <w:sz w:val="22"/>
                                <w:szCs w:val="22"/>
                              </w:rPr>
                              <w:t>Scotland</w:t>
                            </w:r>
                          </w:smartTag>
                        </w:smartTag>
                        <w:r w:rsidRPr="00750430">
                          <w:rPr>
                            <w:rFonts w:ascii="Arial Narrow" w:hAnsi="Arial Narrow"/>
                            <w:sz w:val="22"/>
                            <w:szCs w:val="22"/>
                          </w:rPr>
                          <w:t xml:space="preserve">’s response to the international investigation of Mycobacterium infections associated the use of cardiopulmonary bypass heater cooler machines. </w:t>
                        </w:r>
                      </w:p>
                      <w:p w:rsidR="00E747C2" w:rsidRPr="00750430" w:rsidRDefault="00E747C2" w:rsidP="00CF5C22">
                        <w:pPr>
                          <w:rPr>
                            <w:rFonts w:ascii="Arial Narrow" w:hAnsi="Arial Narrow"/>
                          </w:rPr>
                        </w:pPr>
                      </w:p>
                      <w:p w:rsidR="00E747C2" w:rsidRPr="00750430" w:rsidRDefault="00E747C2" w:rsidP="00CF5C22">
                        <w:pPr>
                          <w:rPr>
                            <w:rFonts w:ascii="Arial Narrow" w:hAnsi="Arial Narrow"/>
                          </w:rPr>
                        </w:pPr>
                        <w:r w:rsidRPr="00750430">
                          <w:rPr>
                            <w:rFonts w:ascii="Arial Narrow" w:hAnsi="Arial Narrow"/>
                            <w:sz w:val="22"/>
                            <w:szCs w:val="22"/>
                          </w:rPr>
                          <w:t xml:space="preserve">We are continuing to work with HPS to manage the very low risk associated with colonised machines. Scottish Government HAI Policy Unit are also informed of our current position. The next </w:t>
                        </w:r>
                        <w:smartTag w:uri="urn:schemas-microsoft-com:office:smarttags" w:element="country-region">
                          <w:smartTag w:uri="urn:schemas-microsoft-com:office:smarttags" w:element="place">
                            <w:r w:rsidRPr="00750430">
                              <w:rPr>
                                <w:rFonts w:ascii="Arial Narrow" w:hAnsi="Arial Narrow"/>
                                <w:sz w:val="22"/>
                                <w:szCs w:val="22"/>
                              </w:rPr>
                              <w:t>UK</w:t>
                            </w:r>
                          </w:smartTag>
                        </w:smartTag>
                        <w:r w:rsidRPr="00750430">
                          <w:rPr>
                            <w:rFonts w:ascii="Arial Narrow" w:hAnsi="Arial Narrow"/>
                            <w:sz w:val="22"/>
                            <w:szCs w:val="22"/>
                          </w:rPr>
                          <w:t xml:space="preserve"> meeting is planned 2</w:t>
                        </w:r>
                        <w:r w:rsidRPr="00750430">
                          <w:rPr>
                            <w:rFonts w:ascii="Arial Narrow" w:hAnsi="Arial Narrow"/>
                            <w:sz w:val="22"/>
                            <w:szCs w:val="22"/>
                            <w:vertAlign w:val="superscript"/>
                          </w:rPr>
                          <w:t>nd</w:t>
                        </w:r>
                        <w:r w:rsidRPr="00750430">
                          <w:rPr>
                            <w:rFonts w:ascii="Arial Narrow" w:hAnsi="Arial Narrow"/>
                            <w:sz w:val="22"/>
                            <w:szCs w:val="22"/>
                          </w:rPr>
                          <w:t xml:space="preserve"> June 2017 this will inform our next steps nationally.</w:t>
                        </w:r>
                      </w:p>
                      <w:p w:rsidR="00E747C2" w:rsidRPr="00210253" w:rsidRDefault="00E747C2" w:rsidP="00CF5C22">
                        <w:pPr>
                          <w:rPr>
                            <w:rFonts w:ascii="Arial Narrow" w:hAnsi="Arial Narrow"/>
                            <w:highlight w:val="yellow"/>
                          </w:rPr>
                        </w:pPr>
                      </w:p>
                      <w:p w:rsidR="00E747C2" w:rsidRPr="00210253" w:rsidRDefault="00E747C2" w:rsidP="00CF5C22">
                        <w:pPr>
                          <w:rPr>
                            <w:rFonts w:ascii="Arial Narrow" w:hAnsi="Arial Narrow"/>
                            <w:highlight w:val="yellow"/>
                          </w:rPr>
                        </w:pPr>
                      </w:p>
                      <w:p w:rsidR="00E747C2" w:rsidRPr="00210253" w:rsidRDefault="00E747C2" w:rsidP="00CF5C22">
                        <w:pPr>
                          <w:rPr>
                            <w:rFonts w:ascii="Arial Narrow" w:hAnsi="Arial Narrow"/>
                            <w:highlight w:val="yellow"/>
                          </w:rPr>
                        </w:pPr>
                      </w:p>
                      <w:p w:rsidR="00E747C2" w:rsidRPr="00210253" w:rsidRDefault="00E747C2" w:rsidP="00CF5C22">
                        <w:pPr>
                          <w:rPr>
                            <w:rFonts w:ascii="Arial" w:hAnsi="Arial" w:cs="Arial"/>
                            <w:sz w:val="20"/>
                            <w:szCs w:val="20"/>
                            <w:highlight w:val="yellow"/>
                          </w:rPr>
                        </w:pPr>
                      </w:p>
                    </w:tc>
                    <w:tc>
                      <w:tcPr>
                        <w:tcW w:w="1170" w:type="dxa"/>
                      </w:tcPr>
                      <w:p w:rsidR="00E747C2" w:rsidRPr="00663142" w:rsidRDefault="00E747C2" w:rsidP="00DB5C9A">
                        <w:pPr>
                          <w:jc w:val="both"/>
                          <w:rPr>
                            <w:rFonts w:ascii="Arial" w:hAnsi="Arial" w:cs="Arial"/>
                            <w:sz w:val="20"/>
                            <w:szCs w:val="20"/>
                          </w:rPr>
                        </w:pPr>
                      </w:p>
                    </w:tc>
                  </w:tr>
                </w:tbl>
                <w:p w:rsidR="00E747C2" w:rsidRDefault="00E747C2" w:rsidP="00E65852">
                  <w:pPr>
                    <w:jc w:val="both"/>
                    <w:rPr>
                      <w:rFonts w:ascii="Arial" w:hAnsi="Arial" w:cs="Arial"/>
                      <w:sz w:val="22"/>
                      <w:szCs w:val="22"/>
                    </w:rPr>
                  </w:pPr>
                </w:p>
                <w:p w:rsidR="00E747C2" w:rsidRPr="00632F9F" w:rsidRDefault="00E747C2" w:rsidP="00632F9F">
                  <w:pPr>
                    <w:ind w:left="426"/>
                    <w:jc w:val="both"/>
                    <w:rPr>
                      <w:rFonts w:ascii="Arial" w:hAnsi="Arial" w:cs="Arial"/>
                      <w:i/>
                      <w:iCs/>
                      <w:sz w:val="22"/>
                      <w:szCs w:val="22"/>
                    </w:rPr>
                  </w:pPr>
                </w:p>
              </w:txbxContent>
            </v:textbox>
            <w10:wrap type="square"/>
          </v:shape>
        </w:pict>
      </w:r>
      <w:r>
        <w:rPr>
          <w:noProof/>
          <w:lang w:val="en-US" w:eastAsia="en-US"/>
        </w:rPr>
        <w:pict>
          <v:shape id="_x0000_s1027" type="#_x0000_t202" style="position:absolute;left:0;text-align:left;margin-left:-8.7pt;margin-top:19.6pt;width:487.5pt;height:45.6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E747C2" w:rsidRPr="00232DEA" w:rsidRDefault="00E747C2"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E747C2" w:rsidRPr="00232DEA" w:rsidRDefault="00E747C2" w:rsidP="00FB7EA9">
                  <w:pPr>
                    <w:rPr>
                      <w:rFonts w:ascii="Arial" w:hAnsi="Arial" w:cs="Arial"/>
                      <w:sz w:val="22"/>
                      <w:szCs w:val="22"/>
                    </w:rPr>
                  </w:pPr>
                </w:p>
                <w:p w:rsidR="00E747C2" w:rsidRDefault="00E747C2" w:rsidP="00FB7EA9">
                  <w:pPr>
                    <w:rPr>
                      <w:rFonts w:ascii="Arial" w:hAnsi="Arial" w:cs="Arial"/>
                      <w:sz w:val="20"/>
                      <w:szCs w:val="20"/>
                    </w:rPr>
                  </w:pPr>
                </w:p>
                <w:p w:rsidR="00E747C2" w:rsidRDefault="00E747C2" w:rsidP="00FB7EA9">
                  <w:pPr>
                    <w:rPr>
                      <w:rFonts w:ascii="Arial" w:hAnsi="Arial" w:cs="Arial"/>
                      <w:sz w:val="20"/>
                      <w:szCs w:val="20"/>
                    </w:rPr>
                  </w:pPr>
                </w:p>
                <w:p w:rsidR="00E747C2" w:rsidRDefault="00E747C2" w:rsidP="00FB7EA9">
                  <w:pPr>
                    <w:rPr>
                      <w:rFonts w:ascii="Arial" w:hAnsi="Arial" w:cs="Arial"/>
                      <w:sz w:val="20"/>
                      <w:szCs w:val="20"/>
                    </w:rPr>
                  </w:pPr>
                </w:p>
                <w:p w:rsidR="00E747C2" w:rsidRDefault="00E747C2" w:rsidP="00FB7EA9"/>
              </w:txbxContent>
            </v:textbox>
            <w10:wrap type="square"/>
          </v:shape>
        </w:pict>
      </w:r>
      <w:r>
        <w:rPr>
          <w:rFonts w:ascii="Arial" w:hAnsi="Arial" w:cs="Arial"/>
          <w:b/>
        </w:rPr>
        <w:t>Section 1</w:t>
      </w:r>
      <w:r w:rsidRPr="00FE5EF6">
        <w:rPr>
          <w:rFonts w:ascii="Arial" w:hAnsi="Arial" w:cs="Arial"/>
          <w:b/>
        </w:rPr>
        <w:t xml:space="preserve"> </w:t>
      </w:r>
      <w:r>
        <w:rPr>
          <w:rFonts w:ascii="Arial" w:hAnsi="Arial" w:cs="Arial"/>
          <w:b/>
        </w:rPr>
        <w:t>– Board Wide Issues</w:t>
      </w:r>
    </w:p>
    <w:p w:rsidR="00E747C2" w:rsidRDefault="00E747C2" w:rsidP="00AE43D8">
      <w:pPr>
        <w:jc w:val="both"/>
        <w:rPr>
          <w:rFonts w:ascii="Arial" w:hAnsi="Arial" w:cs="Arial"/>
          <w:b/>
          <w:i/>
          <w:sz w:val="22"/>
          <w:szCs w:val="22"/>
        </w:rPr>
      </w:pPr>
    </w:p>
    <w:p w:rsidR="00E747C2" w:rsidRDefault="00E747C2" w:rsidP="00697BB3">
      <w:pPr>
        <w:spacing w:after="120"/>
        <w:jc w:val="both"/>
        <w:rPr>
          <w:rFonts w:ascii="Arial" w:hAnsi="Arial" w:cs="Arial"/>
          <w:b/>
        </w:rPr>
      </w:pPr>
      <w:r>
        <w:rPr>
          <w:rFonts w:ascii="Arial" w:hAnsi="Arial" w:cs="Arial"/>
          <w:b/>
          <w:i/>
        </w:rPr>
        <w:t>Staphylococcus a</w:t>
      </w:r>
      <w:r w:rsidRPr="00581EEA">
        <w:rPr>
          <w:rFonts w:ascii="Arial" w:hAnsi="Arial" w:cs="Arial"/>
          <w:b/>
          <w:i/>
        </w:rPr>
        <w:t>ureus</w:t>
      </w:r>
      <w:r w:rsidRPr="007B7B9D">
        <w:rPr>
          <w:rFonts w:ascii="Arial" w:hAnsi="Arial" w:cs="Arial"/>
          <w:b/>
        </w:rPr>
        <w:t xml:space="preserve"> (including MRSA)</w:t>
      </w:r>
    </w:p>
    <w:p w:rsidR="00E747C2" w:rsidRDefault="00E747C2" w:rsidP="00697BB3">
      <w:pPr>
        <w:spacing w:after="120"/>
        <w:jc w:val="both"/>
        <w:rPr>
          <w:rFonts w:ascii="Arial" w:hAnsi="Arial" w:cs="Arial"/>
          <w:b/>
        </w:rPr>
      </w:pPr>
      <w:r>
        <w:rPr>
          <w:noProof/>
          <w:lang w:val="en-US" w:eastAsia="en-US"/>
        </w:rPr>
        <w:pict>
          <v:shape id="Text Box 3" o:spid="_x0000_s1028" type="#_x0000_t202" style="position:absolute;left:0;text-align:left;margin-left:-9.35pt;margin-top:5.4pt;width:489.65pt;height:189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E747C2" w:rsidRDefault="00E747C2"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7" w:history="1">
                    <w:r w:rsidRPr="00CE6D88">
                      <w:rPr>
                        <w:rStyle w:val="Hyperlink"/>
                        <w:rFonts w:ascii="Arial" w:hAnsi="Arial" w:cs="Arial"/>
                        <w:sz w:val="16"/>
                        <w:szCs w:val="16"/>
                        <w:lang w:val="fr-FR"/>
                      </w:rPr>
                      <w:t>http://www.nhs24.com/content/default.asp?page=s5_4&amp;articleID=346</w:t>
                    </w:r>
                  </w:hyperlink>
                </w:p>
                <w:p w:rsidR="00E747C2" w:rsidRDefault="00E747C2"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8" w:history="1">
                    <w:r w:rsidRPr="008C2EB3">
                      <w:rPr>
                        <w:rStyle w:val="Hyperlink"/>
                        <w:rFonts w:ascii="Arial" w:hAnsi="Arial" w:cs="Arial"/>
                        <w:sz w:val="16"/>
                        <w:szCs w:val="16"/>
                      </w:rPr>
                      <w:t>http://www.nhs24.com/content/default.asp?page=s5_4&amp;articleID=252</w:t>
                    </w:r>
                  </w:hyperlink>
                </w:p>
                <w:p w:rsidR="00E747C2" w:rsidRPr="00AA66A1" w:rsidRDefault="00E747C2"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E747C2" w:rsidRDefault="00E747C2" w:rsidP="009E0450">
                  <w:pPr>
                    <w:spacing w:after="120"/>
                    <w:jc w:val="both"/>
                  </w:pPr>
                  <w:hyperlink r:id="rId9" w:history="1">
                    <w:r w:rsidRPr="00AA66A1">
                      <w:rPr>
                        <w:rStyle w:val="Hyperlink"/>
                        <w:rFonts w:ascii="Arial" w:hAnsi="Arial" w:cs="Arial"/>
                        <w:sz w:val="18"/>
                        <w:szCs w:val="18"/>
                      </w:rPr>
                      <w:t>http://www.hps.scot.nhs.uk/haiic/sshaip/publicationsdetail.aspx?id=30248</w:t>
                    </w:r>
                  </w:hyperlink>
                </w:p>
                <w:p w:rsidR="00E747C2" w:rsidRDefault="00E747C2" w:rsidP="009E0450">
                  <w:pPr>
                    <w:spacing w:after="120"/>
                    <w:jc w:val="both"/>
                  </w:pPr>
                </w:p>
                <w:p w:rsidR="00E747C2" w:rsidRPr="00AA66A1" w:rsidRDefault="00E747C2"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A7225A" w:rsidRDefault="00E747C2"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E747C2" w:rsidRPr="00FA48CD" w:rsidRDefault="00E747C2"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E747C2" w:rsidRPr="00D71859" w:rsidRDefault="00E747C2" w:rsidP="009E0450">
            <w:pPr>
              <w:numPr>
                <w:ilvl w:val="0"/>
                <w:numId w:val="1"/>
              </w:numPr>
              <w:tabs>
                <w:tab w:val="clear" w:pos="720"/>
                <w:tab w:val="num" w:pos="374"/>
                <w:tab w:val="left" w:pos="504"/>
              </w:tabs>
              <w:ind w:left="374" w:hanging="14"/>
              <w:rPr>
                <w:rFonts w:ascii="Arial" w:hAnsi="Arial" w:cs="Arial"/>
              </w:rPr>
            </w:pPr>
            <w:r w:rsidRPr="00D71859">
              <w:rPr>
                <w:rFonts w:ascii="Arial" w:hAnsi="Arial" w:cs="Arial"/>
                <w:sz w:val="22"/>
                <w:szCs w:val="22"/>
              </w:rPr>
              <w:t xml:space="preserve">Development and testing of Arterial line </w:t>
            </w:r>
            <w:r>
              <w:rPr>
                <w:rFonts w:ascii="Arial" w:hAnsi="Arial" w:cs="Arial"/>
                <w:sz w:val="22"/>
                <w:szCs w:val="22"/>
              </w:rPr>
              <w:t xml:space="preserve">maintenance </w:t>
            </w:r>
            <w:r w:rsidRPr="00D71859">
              <w:rPr>
                <w:rFonts w:ascii="Arial" w:hAnsi="Arial" w:cs="Arial"/>
                <w:sz w:val="22"/>
                <w:szCs w:val="22"/>
              </w:rPr>
              <w:t>bundle</w:t>
            </w:r>
            <w:r>
              <w:rPr>
                <w:rFonts w:ascii="Arial" w:hAnsi="Arial" w:cs="Arial"/>
                <w:sz w:val="22"/>
                <w:szCs w:val="22"/>
              </w:rPr>
              <w:t xml:space="preserve"> in Critical Care.</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Contaminated samples</w:t>
            </w:r>
          </w:p>
          <w:p w:rsidR="00E747C2" w:rsidRPr="008A1381" w:rsidRDefault="00E747C2"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Pr>
          <w:rFonts w:ascii="Arial" w:hAnsi="Arial" w:cs="Arial"/>
          <w:b/>
          <w:sz w:val="22"/>
          <w:szCs w:val="22"/>
        </w:rPr>
        <w:t>Jan- Mar 17 is</w:t>
      </w:r>
      <w:r w:rsidRPr="00537287">
        <w:rPr>
          <w:rFonts w:ascii="Arial" w:hAnsi="Arial" w:cs="Arial"/>
          <w:b/>
          <w:sz w:val="22"/>
          <w:szCs w:val="22"/>
        </w:rPr>
        <w:t xml:space="preserve"> 0.</w:t>
      </w:r>
      <w:r>
        <w:rPr>
          <w:rFonts w:ascii="Arial" w:hAnsi="Arial" w:cs="Arial"/>
          <w:b/>
          <w:sz w:val="22"/>
          <w:szCs w:val="22"/>
        </w:rPr>
        <w:t>34</w:t>
      </w:r>
      <w:r w:rsidRPr="00537287">
        <w:rPr>
          <w:rFonts w:ascii="Arial" w:hAnsi="Arial" w:cs="Arial"/>
          <w:b/>
          <w:sz w:val="22"/>
          <w:szCs w:val="22"/>
        </w:rPr>
        <w:t xml:space="preserve"> per 1000 occupied bed days.</w:t>
      </w:r>
    </w:p>
    <w:p w:rsidR="00E747C2" w:rsidRPr="00A43957" w:rsidRDefault="00E747C2" w:rsidP="00A43957">
      <w:pPr>
        <w:rPr>
          <w:rFonts w:ascii="Arial" w:hAnsi="Arial" w:cs="Arial"/>
          <w:b/>
        </w:rPr>
      </w:pPr>
      <w:r>
        <w:rPr>
          <w:rFonts w:ascii="Arial" w:hAnsi="Arial" w:cs="Arial"/>
          <w:b/>
          <w:sz w:val="22"/>
          <w:szCs w:val="22"/>
        </w:rPr>
        <w:t>Overall Apr 16- Mar 17 rate 0.16</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E747C2" w:rsidP="00283595">
      <w:pPr>
        <w:rPr>
          <w:rFonts w:ascii="Arial" w:hAnsi="Arial" w:cs="Arial"/>
          <w:b/>
          <w:i/>
        </w:rPr>
      </w:pPr>
      <w:r w:rsidRPr="00724499">
        <w:rPr>
          <w:noProof/>
          <w:lang w:val="en-US" w:eastAsia="en-US"/>
        </w:rPr>
        <w:pict>
          <v:shape id="Picture 50" o:spid="_x0000_i1037" type="#_x0000_t75" style="width:482.25pt;height:153pt;visibility:visible">
            <v:imagedata r:id="rId10" o:title=""/>
          </v:shape>
        </w:pic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noProof/>
          <w:lang w:val="en-US" w:eastAsia="en-US"/>
        </w:rPr>
        <w:pict>
          <v:shape id="_x0000_s1029" type="#_x0000_t202" style="position:absolute;margin-left:-45.45pt;margin-top:-18.75pt;width:171.75pt;height:78.3pt;z-index:251657728">
            <v:textbox>
              <w:txbxContent>
                <w:p w:rsidR="00E747C2" w:rsidRPr="00974119" w:rsidRDefault="00E747C2" w:rsidP="00B0022B">
                  <w:pPr>
                    <w:rPr>
                      <w:rFonts w:ascii="Calibri" w:hAnsi="Calibri" w:cs="Calibri"/>
                      <w:b/>
                      <w:sz w:val="20"/>
                      <w:szCs w:val="20"/>
                    </w:rPr>
                  </w:pPr>
                  <w:r w:rsidRPr="00974119">
                    <w:rPr>
                      <w:rFonts w:ascii="Calibri" w:hAnsi="Calibri" w:cs="Calibri"/>
                      <w:b/>
                      <w:sz w:val="20"/>
                      <w:szCs w:val="20"/>
                    </w:rPr>
                    <w:t xml:space="preserve">3 EAST </w:t>
                  </w:r>
                </w:p>
                <w:p w:rsidR="00E747C2" w:rsidRPr="007A6334" w:rsidRDefault="00E747C2"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E747C2" w:rsidRDefault="00E747C2"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E747C2" w:rsidRDefault="00E747C2" w:rsidP="00B0022B">
                  <w:pPr>
                    <w:rPr>
                      <w:rFonts w:ascii="Calibri" w:hAnsi="Calibri" w:cs="Calibri"/>
                      <w:sz w:val="20"/>
                      <w:szCs w:val="20"/>
                    </w:rPr>
                  </w:pPr>
                  <w:r>
                    <w:rPr>
                      <w:rFonts w:ascii="Calibri" w:hAnsi="Calibri" w:cs="Calibri"/>
                      <w:sz w:val="20"/>
                      <w:szCs w:val="20"/>
                    </w:rPr>
                    <w:t>Oct 16- Pericardial fluid</w:t>
                  </w:r>
                </w:p>
                <w:p w:rsidR="00E747C2" w:rsidRDefault="00E747C2" w:rsidP="00B0022B">
                  <w:pPr>
                    <w:rPr>
                      <w:rFonts w:ascii="Calibri" w:hAnsi="Calibri" w:cs="Calibri"/>
                      <w:sz w:val="20"/>
                      <w:szCs w:val="20"/>
                    </w:rPr>
                  </w:pPr>
                  <w:r>
                    <w:rPr>
                      <w:rFonts w:ascii="Calibri" w:hAnsi="Calibri" w:cs="Calibri"/>
                      <w:sz w:val="20"/>
                      <w:szCs w:val="20"/>
                    </w:rPr>
                    <w:t>Mar 17- x2 PVC/Multiple sources x1</w:t>
                  </w:r>
                </w:p>
                <w:p w:rsidR="00E747C2" w:rsidRPr="007A6334" w:rsidRDefault="00E747C2" w:rsidP="00B0022B">
                  <w:pPr>
                    <w:rPr>
                      <w:rFonts w:ascii="Calibri" w:hAnsi="Calibri" w:cs="Calibri"/>
                      <w:sz w:val="20"/>
                      <w:szCs w:val="20"/>
                    </w:rPr>
                  </w:pPr>
                </w:p>
              </w:txbxContent>
            </v:textbox>
          </v:shape>
        </w:pict>
      </w:r>
      <w:r>
        <w:rPr>
          <w:noProof/>
          <w:lang w:val="en-US" w:eastAsia="en-US"/>
        </w:rPr>
        <w:pict>
          <v:shape id="_x0000_s1030" type="#_x0000_t202" style="position:absolute;margin-left:371.55pt;margin-top:77.55pt;width:88.05pt;height:41.8pt;z-index:251659776">
            <v:textbox>
              <w:txbxContent>
                <w:p w:rsidR="00E747C2" w:rsidRDefault="00E747C2" w:rsidP="00B0022B">
                  <w:pPr>
                    <w:rPr>
                      <w:rFonts w:ascii="Calibri" w:hAnsi="Calibri" w:cs="Calibri"/>
                      <w:b/>
                      <w:sz w:val="20"/>
                      <w:szCs w:val="20"/>
                    </w:rPr>
                  </w:pPr>
                  <w:r>
                    <w:rPr>
                      <w:rFonts w:ascii="Calibri" w:hAnsi="Calibri" w:cs="Calibri"/>
                      <w:b/>
                      <w:sz w:val="20"/>
                      <w:szCs w:val="20"/>
                    </w:rPr>
                    <w:t>CCU</w:t>
                  </w:r>
                </w:p>
                <w:p w:rsidR="00E747C2" w:rsidRDefault="00E747C2"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E747C2" w:rsidRPr="00467221" w:rsidRDefault="00E747C2" w:rsidP="00B0022B">
                  <w:pPr>
                    <w:rPr>
                      <w:rFonts w:ascii="Calibri" w:hAnsi="Calibri" w:cs="Calibri"/>
                      <w:sz w:val="20"/>
                      <w:szCs w:val="20"/>
                    </w:rPr>
                  </w:pPr>
                </w:p>
              </w:txbxContent>
            </v:textbox>
          </v:shape>
        </w:pict>
      </w:r>
      <w:r>
        <w:rPr>
          <w:noProof/>
          <w:lang w:val="en-US" w:eastAsia="en-US"/>
        </w:rPr>
        <w:pict>
          <v:shape id="_x0000_s1031" type="#_x0000_t202" style="position:absolute;margin-left:331.45pt;margin-top:27.7pt;width:102.7pt;height:31.85pt;z-index:251658752">
            <v:textbox>
              <w:txbxContent>
                <w:p w:rsidR="00E747C2" w:rsidRDefault="00E747C2" w:rsidP="00B0022B">
                  <w:pPr>
                    <w:rPr>
                      <w:rFonts w:ascii="Calibri" w:hAnsi="Calibri" w:cs="Calibri"/>
                      <w:b/>
                      <w:sz w:val="20"/>
                      <w:szCs w:val="20"/>
                    </w:rPr>
                  </w:pPr>
                  <w:r>
                    <w:rPr>
                      <w:rFonts w:ascii="Calibri" w:hAnsi="Calibri" w:cs="Calibri"/>
                      <w:b/>
                      <w:sz w:val="20"/>
                      <w:szCs w:val="20"/>
                    </w:rPr>
                    <w:t>ICU2</w:t>
                  </w:r>
                </w:p>
                <w:p w:rsidR="00E747C2" w:rsidRPr="007A6334" w:rsidRDefault="00E747C2"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E747C2" w:rsidRPr="00467221" w:rsidRDefault="00E747C2" w:rsidP="00B0022B">
                  <w:pPr>
                    <w:rPr>
                      <w:rFonts w:ascii="Calibri" w:hAnsi="Calibri" w:cs="Calibri"/>
                      <w:sz w:val="20"/>
                      <w:szCs w:val="20"/>
                    </w:rPr>
                  </w:pPr>
                </w:p>
              </w:txbxContent>
            </v:textbox>
          </v:shape>
        </w:pict>
      </w:r>
      <w:r w:rsidRPr="00CC4203">
        <w:rPr>
          <w:rFonts w:ascii="Arial" w:hAnsi="Arial" w:cs="Arial"/>
          <w:b/>
          <w:i/>
        </w:rPr>
        <w:t xml:space="preserve"> </w:t>
      </w:r>
      <w:r w:rsidRPr="00724499">
        <w:rPr>
          <w:noProof/>
          <w:lang w:val="en-US" w:eastAsia="en-US"/>
        </w:rPr>
        <w:pict>
          <v:shape id="Chart 1" o:spid="_x0000_i1038" type="#_x0000_t75" style="width:411pt;height:249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">
            <v:imagedata r:id="rId11" o:title=""/>
            <o:lock v:ext="edit" aspectratio="f"/>
          </v:shape>
        </w:pict>
      </w:r>
    </w:p>
    <w:p w:rsidR="00E747C2" w:rsidRDefault="00E747C2" w:rsidP="00283595">
      <w:pPr>
        <w:rPr>
          <w:rFonts w:ascii="Arial" w:hAnsi="Arial" w:cs="Arial"/>
          <w:b/>
          <w:i/>
        </w:rPr>
      </w:pPr>
    </w:p>
    <w:p w:rsidR="00E747C2" w:rsidRDefault="00E747C2" w:rsidP="00283595">
      <w:pPr>
        <w:rPr>
          <w:rFonts w:ascii="Arial" w:hAnsi="Arial" w:cs="Arial"/>
          <w:b/>
          <w:i/>
        </w:rPr>
      </w:pPr>
      <w:r w:rsidRPr="00724499">
        <w:rPr>
          <w:noProof/>
          <w:lang w:val="en-US" w:eastAsia="en-US"/>
        </w:rPr>
        <w:pict>
          <v:shape id="Picture 23" o:spid="_x0000_i1039" type="#_x0000_t75" style="width:477.75pt;height:231.75pt;visibility:visible">
            <v:imagedata r:id="rId12" o:title=""/>
          </v:shape>
        </w:pict>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E747C2" w:rsidRPr="00102399" w:rsidRDefault="00E747C2" w:rsidP="00F150C2">
      <w:pPr>
        <w:rPr>
          <w:rFonts w:ascii="Arial" w:hAnsi="Arial" w:cs="Arial"/>
          <w:sz w:val="22"/>
          <w:szCs w:val="22"/>
        </w:rPr>
      </w:pPr>
      <w:r w:rsidRPr="00102399">
        <w:rPr>
          <w:rFonts w:ascii="Arial" w:hAnsi="Arial" w:cs="Arial"/>
          <w:sz w:val="22"/>
          <w:szCs w:val="22"/>
        </w:rPr>
        <w:t xml:space="preserve">Our work plan for the first quarter of 17/18 is focusing on PVC maintenance bundle compliance in 3 East. Work to date </w:t>
      </w:r>
      <w:r>
        <w:rPr>
          <w:rFonts w:ascii="Arial" w:hAnsi="Arial" w:cs="Arial"/>
          <w:sz w:val="22"/>
          <w:szCs w:val="22"/>
        </w:rPr>
        <w:t xml:space="preserve">to inform this work </w:t>
      </w:r>
      <w:r w:rsidRPr="00102399">
        <w:rPr>
          <w:rFonts w:ascii="Arial" w:hAnsi="Arial" w:cs="Arial"/>
          <w:sz w:val="22"/>
          <w:szCs w:val="22"/>
        </w:rPr>
        <w:t>includes-</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Review of PVC tool</w:t>
      </w:r>
      <w:r>
        <w:rPr>
          <w:rFonts w:ascii="Arial" w:hAnsi="Arial" w:cs="Arial"/>
          <w:sz w:val="22"/>
          <w:szCs w:val="22"/>
        </w:rPr>
        <w:t>- Complete May 17</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Buzz sessions using patient story complete</w:t>
      </w:r>
      <w:r>
        <w:rPr>
          <w:rFonts w:ascii="Arial" w:hAnsi="Arial" w:cs="Arial"/>
          <w:sz w:val="22"/>
          <w:szCs w:val="22"/>
        </w:rPr>
        <w:t>- Completed May 17</w:t>
      </w:r>
    </w:p>
    <w:p w:rsidR="00E747C2" w:rsidRPr="00102399" w:rsidRDefault="00E747C2" w:rsidP="00102399">
      <w:pPr>
        <w:pStyle w:val="ListParagraph"/>
        <w:numPr>
          <w:ilvl w:val="0"/>
          <w:numId w:val="47"/>
        </w:numPr>
        <w:rPr>
          <w:rFonts w:ascii="Arial" w:hAnsi="Arial" w:cs="Arial"/>
          <w:b/>
          <w:sz w:val="22"/>
          <w:szCs w:val="22"/>
        </w:rPr>
      </w:pPr>
      <w:r w:rsidRPr="00102399">
        <w:rPr>
          <w:rFonts w:ascii="Arial" w:hAnsi="Arial" w:cs="Arial"/>
          <w:sz w:val="22"/>
          <w:szCs w:val="22"/>
        </w:rPr>
        <w:t>Weekly SCN audit of PVC bundle compliance</w:t>
      </w:r>
      <w:r>
        <w:rPr>
          <w:rFonts w:ascii="Arial" w:hAnsi="Arial" w:cs="Arial"/>
          <w:sz w:val="22"/>
          <w:szCs w:val="22"/>
        </w:rPr>
        <w:t>- Completed May 17</w: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E747C2" w:rsidP="003C4BD8">
      <w:pPr>
        <w:rPr>
          <w:rFonts w:ascii="Arial" w:hAnsi="Arial" w:cs="Arial"/>
          <w:b/>
          <w:bCs/>
          <w:sz w:val="22"/>
          <w:szCs w:val="22"/>
        </w:rPr>
      </w:pPr>
      <w:r>
        <w:rPr>
          <w:noProof/>
          <w:lang w:val="en-US" w:eastAsia="en-US"/>
        </w:rPr>
        <w:pict>
          <v:shape id="Text Box 4" o:spid="_x0000_s1032" type="#_x0000_t202" style="position:absolute;margin-left:-.45pt;margin-top:8.9pt;width:471pt;height:133.1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E747C2" w:rsidRPr="00AA66A1" w:rsidRDefault="00E747C2"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E747C2" w:rsidRPr="00CE2B48" w:rsidRDefault="00E747C2" w:rsidP="00F0136C">
                  <w:pPr>
                    <w:spacing w:after="120"/>
                    <w:jc w:val="both"/>
                    <w:rPr>
                      <w:rFonts w:ascii="Arial" w:hAnsi="Arial" w:cs="Arial"/>
                      <w:sz w:val="18"/>
                      <w:szCs w:val="18"/>
                    </w:rPr>
                  </w:pPr>
                  <w:hyperlink r:id="rId13" w:history="1">
                    <w:r w:rsidRPr="00CE2B48">
                      <w:rPr>
                        <w:rStyle w:val="Hyperlink"/>
                        <w:rFonts w:ascii="Arial" w:hAnsi="Arial" w:cs="Arial"/>
                        <w:color w:val="000000"/>
                        <w:sz w:val="18"/>
                        <w:szCs w:val="18"/>
                      </w:rPr>
                      <w:t>http://www.nhs.uk/conditions/Clostridium-difficile/Pages/Introduction.aspx</w:t>
                    </w:r>
                  </w:hyperlink>
                </w:p>
                <w:p w:rsidR="00E747C2" w:rsidRPr="00AA66A1" w:rsidRDefault="00E747C2"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E747C2" w:rsidRDefault="00E747C2" w:rsidP="00F0136C">
                  <w:pPr>
                    <w:spacing w:after="120"/>
                    <w:jc w:val="both"/>
                    <w:rPr>
                      <w:rFonts w:ascii="Arial" w:hAnsi="Arial" w:cs="Arial"/>
                      <w:sz w:val="18"/>
                      <w:szCs w:val="18"/>
                    </w:rPr>
                  </w:pPr>
                  <w:hyperlink r:id="rId14" w:history="1">
                    <w:r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E747C2" w:rsidRPr="00BE675C" w:rsidRDefault="00E747C2"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Pr="00BE675C">
        <w:rPr>
          <w:rFonts w:ascii="Arial" w:hAnsi="Arial" w:cs="Arial"/>
          <w:sz w:val="22"/>
          <w:szCs w:val="22"/>
        </w:rPr>
        <w:t>The CDI HEAT target has been achieved but awaits HPS validation.</w:t>
      </w:r>
    </w:p>
    <w:p w:rsidR="00E747C2" w:rsidRDefault="00E747C2" w:rsidP="003C4BD8">
      <w:pPr>
        <w:rPr>
          <w:rFonts w:ascii="Arial" w:hAnsi="Arial" w:cs="Arial"/>
          <w:sz w:val="22"/>
          <w:szCs w:val="22"/>
        </w:rPr>
      </w:pPr>
    </w:p>
    <w:p w:rsidR="00E747C2" w:rsidRDefault="00E747C2" w:rsidP="00BE675C">
      <w:pPr>
        <w:rPr>
          <w:rFonts w:ascii="Arial" w:hAnsi="Arial" w:cs="Arial"/>
          <w:b/>
          <w:sz w:val="22"/>
          <w:szCs w:val="22"/>
        </w:rPr>
      </w:pPr>
      <w:r>
        <w:rPr>
          <w:rFonts w:ascii="Arial" w:hAnsi="Arial" w:cs="Arial"/>
          <w:b/>
          <w:sz w:val="22"/>
          <w:szCs w:val="22"/>
        </w:rPr>
        <w:t>Overall Apr 16- Mar 17 rate 0.02</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r w:rsidRPr="0038784B">
        <w:rPr>
          <w:rFonts w:ascii="Arial" w:hAnsi="Arial" w:cs="Arial"/>
          <w:b/>
          <w:sz w:val="22"/>
          <w:szCs w:val="22"/>
        </w:rPr>
        <w:t xml:space="preserve">Our local rate </w:t>
      </w:r>
      <w:r>
        <w:rPr>
          <w:rFonts w:ascii="Arial" w:hAnsi="Arial" w:cs="Arial"/>
          <w:b/>
          <w:sz w:val="22"/>
          <w:szCs w:val="22"/>
        </w:rPr>
        <w:t>Jan- Mar 17</w:t>
      </w:r>
      <w:r w:rsidRPr="0038784B">
        <w:rPr>
          <w:rFonts w:ascii="Arial" w:hAnsi="Arial" w:cs="Arial"/>
          <w:b/>
          <w:sz w:val="22"/>
          <w:szCs w:val="22"/>
        </w:rPr>
        <w:t xml:space="preserve"> is 0.09 per 1000 occupied bed days</w:t>
      </w:r>
      <w:r>
        <w:rPr>
          <w:rFonts w:ascii="Arial" w:hAnsi="Arial" w:cs="Arial"/>
          <w:b/>
          <w:sz w:val="22"/>
          <w:szCs w:val="22"/>
        </w:rPr>
        <w:t xml:space="preserve"> (</w:t>
      </w:r>
      <w:r w:rsidRPr="0038784B">
        <w:rPr>
          <w:rFonts w:ascii="Arial" w:hAnsi="Arial" w:cs="Arial"/>
          <w:b/>
          <w:sz w:val="22"/>
          <w:szCs w:val="22"/>
        </w:rPr>
        <w:t>n=1 case).</w:t>
      </w:r>
      <w:r>
        <w:rPr>
          <w:rFonts w:ascii="Arial" w:hAnsi="Arial" w:cs="Arial"/>
          <w:b/>
          <w:sz w:val="22"/>
          <w:szCs w:val="22"/>
        </w:rPr>
        <w:t xml:space="preserve"> </w:t>
      </w:r>
    </w:p>
    <w:p w:rsidR="00E747C2" w:rsidRPr="00BE675C" w:rsidRDefault="00E747C2" w:rsidP="003C4BD8">
      <w:pPr>
        <w:rPr>
          <w:rFonts w:ascii="Arial" w:hAnsi="Arial" w:cs="Arial"/>
          <w:b/>
        </w:rPr>
      </w:pPr>
    </w:p>
    <w:p w:rsidR="00E747C2" w:rsidRDefault="00E747C2" w:rsidP="00F0136C">
      <w:pPr>
        <w:jc w:val="both"/>
        <w:rPr>
          <w:rFonts w:ascii="Arial" w:hAnsi="Arial" w:cs="Arial"/>
          <w:b/>
        </w:rPr>
      </w:pPr>
      <w:r w:rsidRPr="00724499">
        <w:rPr>
          <w:noProof/>
          <w:lang w:val="en-US" w:eastAsia="en-US"/>
        </w:rPr>
        <w:pict>
          <v:shape id="Picture 51" o:spid="_x0000_i1040" type="#_x0000_t75" style="width:477pt;height:168.75pt;visibility:visible">
            <v:imagedata r:id="rId15" o:title=""/>
          </v:shape>
        </w:pict>
      </w:r>
    </w:p>
    <w:p w:rsidR="00E747C2" w:rsidRDefault="00E747C2" w:rsidP="00F0136C">
      <w:pPr>
        <w:jc w:val="both"/>
        <w:rPr>
          <w:rFonts w:ascii="Arial" w:hAnsi="Arial" w:cs="Arial"/>
          <w:b/>
        </w:rPr>
      </w:pPr>
    </w:p>
    <w:p w:rsidR="00E747C2" w:rsidRPr="00464A20" w:rsidRDefault="00E747C2" w:rsidP="00464A20">
      <w:pPr>
        <w:jc w:val="both"/>
        <w:rPr>
          <w:rFonts w:ascii="Arial" w:hAnsi="Arial" w:cs="Arial"/>
          <w:b/>
        </w:rPr>
      </w:pPr>
      <w:r>
        <w:rPr>
          <w:noProof/>
          <w:lang w:val="en-US" w:eastAsia="en-US"/>
        </w:rPr>
        <w:pict>
          <v:shape id="Text Box 5" o:spid="_x0000_s1033" type="#_x0000_t202" style="position:absolute;left:0;text-align:left;margin-left:2.55pt;margin-top:17.35pt;width:475.5pt;height:114.6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E747C2" w:rsidRPr="00423BDF" w:rsidRDefault="00E747C2"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E747C2" w:rsidRDefault="00E747C2" w:rsidP="00F0136C">
                  <w:pPr>
                    <w:spacing w:after="120"/>
                    <w:jc w:val="both"/>
                    <w:rPr>
                      <w:rFonts w:ascii="Arial" w:hAnsi="Arial" w:cs="Arial"/>
                      <w:sz w:val="18"/>
                      <w:szCs w:val="18"/>
                    </w:rPr>
                  </w:pPr>
                  <w:hyperlink r:id="rId16" w:history="1">
                    <w:r w:rsidRPr="00113F1C">
                      <w:rPr>
                        <w:rStyle w:val="Hyperlink"/>
                        <w:rFonts w:ascii="Arial" w:hAnsi="Arial" w:cs="Arial"/>
                        <w:sz w:val="18"/>
                        <w:szCs w:val="18"/>
                      </w:rPr>
                      <w:t>http://www.washyourhandsofthem.com/</w:t>
                    </w:r>
                  </w:hyperlink>
                </w:p>
                <w:p w:rsidR="00E747C2" w:rsidRPr="00AA66A1" w:rsidRDefault="00E747C2"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E747C2" w:rsidRDefault="00E747C2" w:rsidP="00F0136C">
                  <w:pPr>
                    <w:spacing w:after="120"/>
                    <w:jc w:val="both"/>
                    <w:rPr>
                      <w:rFonts w:ascii="Arial" w:hAnsi="Arial" w:cs="Arial"/>
                      <w:sz w:val="18"/>
                      <w:szCs w:val="18"/>
                    </w:rPr>
                  </w:pPr>
                  <w:hyperlink r:id="rId17" w:history="1">
                    <w:r w:rsidRPr="00113F1C">
                      <w:rPr>
                        <w:rStyle w:val="Hyperlink"/>
                        <w:rFonts w:ascii="Arial" w:hAnsi="Arial" w:cs="Arial"/>
                        <w:sz w:val="18"/>
                        <w:szCs w:val="18"/>
                      </w:rPr>
                      <w:t>http://www.hps.scot.nhs.uk/haiic/ic/nationalhandhygienecampaign.aspx</w:t>
                    </w:r>
                  </w:hyperlink>
                </w:p>
              </w:txbxContent>
            </v:textbox>
            <w10:wrap type="square"/>
          </v:shape>
        </w:pict>
      </w:r>
      <w:r w:rsidRPr="00CE2B48">
        <w:rPr>
          <w:rFonts w:ascii="Arial" w:hAnsi="Arial" w:cs="Arial"/>
          <w:b/>
        </w:rPr>
        <w:t>Hand Hygiene</w:t>
      </w:r>
      <w:r>
        <w:rPr>
          <w:noProof/>
          <w:lang w:val="en-US" w:eastAsia="en-US"/>
        </w:rPr>
        <w:pict>
          <v:shape id="_x0000_s1034" type="#_x0000_t202" style="position:absolute;left:0;text-align:left;margin-left:2.55pt;margin-top:132.45pt;width:479.25pt;height:44.3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E747C2" w:rsidRDefault="00E747C2"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E747C2" w:rsidRPr="00CA07A7" w:rsidRDefault="00E747C2"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May is demonstrates a Board compliance rate of 98%.</w:t>
                  </w:r>
                </w:p>
                <w:p w:rsidR="00E747C2" w:rsidRPr="00EA3732" w:rsidRDefault="00E747C2" w:rsidP="00AA646C">
                  <w:pPr>
                    <w:pStyle w:val="ListParagraph"/>
                    <w:spacing w:after="100" w:afterAutospacing="1"/>
                    <w:ind w:left="0"/>
                    <w:jc w:val="both"/>
                    <w:rPr>
                      <w:rFonts w:ascii="Arial" w:hAnsi="Arial" w:cs="Arial"/>
                      <w:sz w:val="22"/>
                      <w:szCs w:val="22"/>
                    </w:rPr>
                  </w:pPr>
                </w:p>
                <w:p w:rsidR="00E747C2" w:rsidRPr="001E4293" w:rsidRDefault="00E747C2" w:rsidP="00AA646C">
                  <w:pPr>
                    <w:spacing w:after="120"/>
                    <w:rPr>
                      <w:rFonts w:ascii="Arial" w:hAnsi="Arial" w:cs="Arial"/>
                      <w:b/>
                      <w:sz w:val="22"/>
                      <w:szCs w:val="22"/>
                      <w:u w:val="single"/>
                    </w:rPr>
                  </w:pPr>
                </w:p>
              </w:txbxContent>
            </v:textbox>
            <w10:wrap type="square"/>
          </v:shape>
        </w:pict>
      </w: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r w:rsidRPr="00464A20">
        <w:rPr>
          <w:rFonts w:ascii="Arial" w:hAnsi="Arial" w:cs="Arial"/>
          <w:b/>
          <w:lang w:val="en-US"/>
        </w:rPr>
        <w:object w:dxaOrig="7204" w:dyaOrig="5393">
          <v:shape id="_x0000_i1041" type="#_x0000_t75" style="width:483pt;height:407.25pt" o:ole="">
            <v:imagedata r:id="rId18" o:title=""/>
          </v:shape>
          <o:OLEObject Type="Embed" ProgID="PowerPoint.Slide.8" ShapeID="_x0000_i1041" DrawAspect="Content" ObjectID="_1560753295" r:id="rId19"/>
        </w:object>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E747C2" w:rsidP="00BD4E85">
      <w:pPr>
        <w:spacing w:after="100" w:afterAutospacing="1"/>
        <w:jc w:val="both"/>
        <w:rPr>
          <w:noProof/>
        </w:rPr>
      </w:pPr>
      <w:r>
        <w:rPr>
          <w:noProof/>
          <w:lang w:val="en-US" w:eastAsia="en-US"/>
        </w:rPr>
        <w:pict>
          <v:shape id="_x0000_s1035" type="#_x0000_t202" style="position:absolute;left:0;text-align:left;margin-left:277.05pt;margin-top:280.9pt;width:220.85pt;height:48.9pt;z-index:251663872">
            <v:textbox>
              <w:txbxContent>
                <w:p w:rsidR="00E747C2" w:rsidRDefault="00E747C2" w:rsidP="00F11EE2">
                  <w:pPr>
                    <w:rPr>
                      <w:rFonts w:ascii="Calibri" w:hAnsi="Calibri" w:cs="Calibri"/>
                      <w:sz w:val="16"/>
                      <w:szCs w:val="16"/>
                    </w:rPr>
                  </w:pPr>
                  <w:r w:rsidRPr="00F11EE2">
                    <w:rPr>
                      <w:rFonts w:ascii="Calibri" w:hAnsi="Calibri" w:cs="Calibri"/>
                      <w:sz w:val="16"/>
                      <w:szCs w:val="16"/>
                    </w:rPr>
                    <w:t xml:space="preserve">NB -The denominator for Ancillary / Other staff </w:t>
                  </w:r>
                  <w:r>
                    <w:rPr>
                      <w:rFonts w:ascii="Calibri" w:hAnsi="Calibri" w:cs="Calibri"/>
                      <w:sz w:val="16"/>
                      <w:szCs w:val="16"/>
                    </w:rPr>
                    <w:t>= 14</w:t>
                  </w:r>
                </w:p>
                <w:p w:rsidR="00E747C2" w:rsidRPr="00F11EE2" w:rsidRDefault="00E747C2" w:rsidP="00F11EE2">
                  <w:pPr>
                    <w:rPr>
                      <w:rFonts w:ascii="Calibri" w:hAnsi="Calibri" w:cs="Calibri"/>
                      <w:sz w:val="16"/>
                      <w:szCs w:val="16"/>
                    </w:rPr>
                  </w:pPr>
                  <w:r>
                    <w:rPr>
                      <w:rFonts w:ascii="Calibri" w:hAnsi="Calibri" w:cs="Calibri"/>
                      <w:sz w:val="16"/>
                      <w:szCs w:val="16"/>
                    </w:rPr>
                    <w:t xml:space="preserve">The </w:t>
                  </w:r>
                  <w:r w:rsidRPr="00F11EE2">
                    <w:rPr>
                      <w:rFonts w:ascii="Calibri" w:hAnsi="Calibri" w:cs="Calibri"/>
                      <w:sz w:val="16"/>
                      <w:szCs w:val="16"/>
                    </w:rPr>
                    <w:t xml:space="preserve">numerator </w:t>
                  </w:r>
                  <w:r>
                    <w:rPr>
                      <w:rFonts w:ascii="Calibri" w:hAnsi="Calibri" w:cs="Calibri"/>
                      <w:sz w:val="16"/>
                      <w:szCs w:val="16"/>
                    </w:rPr>
                    <w:t>=</w:t>
                  </w:r>
                  <w:r w:rsidRPr="00F11EE2">
                    <w:rPr>
                      <w:rFonts w:ascii="Calibri" w:hAnsi="Calibri" w:cs="Calibri"/>
                      <w:sz w:val="16"/>
                      <w:szCs w:val="16"/>
                    </w:rPr>
                    <w:t xml:space="preserve"> 2 </w:t>
                  </w:r>
                  <w:r>
                    <w:rPr>
                      <w:rFonts w:ascii="Calibri" w:hAnsi="Calibri" w:cs="Calibri"/>
                      <w:sz w:val="16"/>
                      <w:szCs w:val="16"/>
                    </w:rPr>
                    <w:t xml:space="preserve">episodes </w:t>
                  </w:r>
                  <w:r w:rsidRPr="00F11EE2">
                    <w:rPr>
                      <w:rFonts w:ascii="Calibri" w:hAnsi="Calibri" w:cs="Calibri"/>
                      <w:sz w:val="16"/>
                      <w:szCs w:val="16"/>
                    </w:rPr>
                    <w:t>non compliance</w:t>
                  </w:r>
                </w:p>
                <w:p w:rsidR="00E747C2" w:rsidRPr="00F11EE2" w:rsidRDefault="00E747C2" w:rsidP="00F11EE2">
                  <w:pPr>
                    <w:rPr>
                      <w:rFonts w:ascii="Calibri" w:hAnsi="Calibri" w:cs="Calibri"/>
                      <w:sz w:val="16"/>
                      <w:szCs w:val="16"/>
                    </w:rPr>
                  </w:pPr>
                  <w:r w:rsidRPr="00F11EE2">
                    <w:rPr>
                      <w:rFonts w:ascii="Calibri" w:hAnsi="Calibri" w:cs="Calibri"/>
                      <w:sz w:val="16"/>
                      <w:szCs w:val="16"/>
                    </w:rPr>
                    <w:t xml:space="preserve">Both episodes omitted to perform HH before Pt contact and were reminded before proceeding by staff </w:t>
                  </w:r>
                </w:p>
                <w:p w:rsidR="00E747C2" w:rsidRPr="00F11EE2" w:rsidRDefault="00E747C2">
                  <w:pPr>
                    <w:rPr>
                      <w:rFonts w:ascii="Calibri" w:hAnsi="Calibri" w:cs="Calibri"/>
                      <w:sz w:val="16"/>
                      <w:szCs w:val="16"/>
                    </w:rPr>
                  </w:pPr>
                </w:p>
              </w:txbxContent>
            </v:textbox>
          </v:shape>
        </w:pict>
      </w:r>
      <w:r>
        <w:pict>
          <v:shape id="_x0000_i1042" type="#_x0000_t75" style="width:458.25pt;height:306.75pt">
            <v:imagedata r:id="rId20" o:title=""/>
          </v:shape>
        </w:pict>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E747C2" w:rsidP="00BD4E85">
      <w:pPr>
        <w:spacing w:after="100" w:afterAutospacing="1"/>
        <w:jc w:val="both"/>
      </w:pPr>
      <w:r>
        <w:pict>
          <v:shape id="_x0000_i1043" type="#_x0000_t75" style="width:456pt;height:274.5pt">
            <v:imagedata r:id="rId21" o:title=""/>
          </v:shape>
        </w:pict>
      </w:r>
    </w:p>
    <w:p w:rsidR="00E747C2" w:rsidRDefault="00E747C2" w:rsidP="00BD4E85">
      <w:pPr>
        <w:spacing w:after="100" w:afterAutospacing="1"/>
        <w:jc w:val="both"/>
      </w:pPr>
      <w:r>
        <w:pict>
          <v:shape id="_x0000_i1044" type="#_x0000_t75" style="width:495pt;height:293.25pt">
            <v:imagedata r:id="rId22" o:title=""/>
          </v:shape>
        </w:pict>
      </w: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pP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r w:rsidRPr="00724499">
        <w:rPr>
          <w:noProof/>
          <w:szCs w:val="22"/>
          <w:lang w:val="en-US" w:eastAsia="en-US"/>
        </w:rPr>
        <w:pict>
          <v:shape id="Picture 24" o:spid="_x0000_i1045" type="#_x0000_t75" style="width:477pt;height:306.75pt;visibility:visible">
            <v:imagedata r:id="rId23" o:title=""/>
          </v:shape>
        </w:pict>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p>
    <w:p w:rsidR="00E747C2" w:rsidRDefault="00E747C2" w:rsidP="00BD4E85">
      <w:pPr>
        <w:spacing w:after="100" w:afterAutospacing="1"/>
        <w:jc w:val="both"/>
        <w:rPr>
          <w:rFonts w:ascii="Arial" w:hAnsi="Arial" w:cs="Arial"/>
          <w:b/>
        </w:rPr>
      </w:pPr>
    </w:p>
    <w:p w:rsidR="00E747C2" w:rsidRDefault="00E747C2"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r w:rsidRPr="00863CA3">
        <w:rPr>
          <w:rFonts w:ascii="Arial" w:hAnsi="Arial" w:cs="Arial"/>
          <w:b/>
          <w:sz w:val="22"/>
          <w:szCs w:val="22"/>
          <w:u w:val="single"/>
        </w:rPr>
        <w:t>Other HAI Related Activity</w:t>
      </w:r>
    </w:p>
    <w:p w:rsidR="00E747C2" w:rsidRDefault="00E747C2"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E747C2" w:rsidRDefault="00E747C2" w:rsidP="003909DC">
      <w:pPr>
        <w:spacing w:after="120"/>
        <w:ind w:left="-284"/>
        <w:jc w:val="both"/>
        <w:rPr>
          <w:rFonts w:ascii="Arial" w:hAnsi="Arial" w:cs="Arial"/>
          <w:b/>
          <w:sz w:val="22"/>
          <w:szCs w:val="22"/>
        </w:rPr>
      </w:pPr>
    </w:p>
    <w:p w:rsidR="00E747C2" w:rsidRDefault="00E747C2" w:rsidP="003909DC">
      <w:pPr>
        <w:spacing w:after="120"/>
        <w:ind w:left="-284"/>
        <w:jc w:val="both"/>
        <w:rPr>
          <w:rFonts w:ascii="Arial" w:hAnsi="Arial" w:cs="Arial"/>
          <w:b/>
          <w:sz w:val="22"/>
          <w:szCs w:val="22"/>
        </w:rPr>
      </w:pPr>
      <w:r w:rsidRPr="00724499">
        <w:rPr>
          <w:noProof/>
          <w:szCs w:val="22"/>
          <w:lang w:val="en-US" w:eastAsia="en-US"/>
        </w:rPr>
        <w:pict>
          <v:shape id="Picture 25" o:spid="_x0000_i1046" type="#_x0000_t75" style="width:479.25pt;height:164.25pt;visibility:visible" o:bordertopcolor="this" o:borderleftcolor="this" o:borderbottomcolor="this" o:borderrightcolor="this">
            <v:imagedata r:id="rId24" o:title=""/>
            <w10:bordertop type="single" width="4"/>
            <w10:borderleft type="single" width="4"/>
            <w10:borderbottom type="single" width="4"/>
            <w10:borderright type="single" width="4"/>
          </v:shape>
        </w:pict>
      </w:r>
    </w:p>
    <w:p w:rsidR="00E747C2" w:rsidRPr="00FC4DA3" w:rsidRDefault="00E747C2" w:rsidP="00D77151">
      <w:pPr>
        <w:spacing w:after="120"/>
        <w:rPr>
          <w:rFonts w:ascii="Arial" w:hAnsi="Arial" w:cs="Arial"/>
          <w:b/>
          <w:sz w:val="22"/>
          <w:szCs w:val="22"/>
        </w:rPr>
      </w:pPr>
      <w:r w:rsidRPr="00FC4DA3">
        <w:rPr>
          <w:rFonts w:ascii="Arial" w:hAnsi="Arial" w:cs="Arial"/>
          <w:b/>
          <w:sz w:val="22"/>
          <w:szCs w:val="22"/>
        </w:rPr>
        <w:t>Long Term Patient Screening</w:t>
      </w:r>
    </w:p>
    <w:p w:rsidR="00E747C2" w:rsidRDefault="00E747C2"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E747C2" w:rsidRDefault="00E747C2"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SCN</w:t>
      </w:r>
      <w:r>
        <w:rPr>
          <w:rFonts w:ascii="Arial" w:hAnsi="Arial" w:cs="Arial"/>
          <w:sz w:val="22"/>
          <w:szCs w:val="22"/>
        </w:rPr>
        <w:t>'</w:t>
      </w:r>
      <w:r w:rsidRPr="00D71859">
        <w:rPr>
          <w:rFonts w:ascii="Arial" w:hAnsi="Arial" w:cs="Arial"/>
          <w:sz w:val="22"/>
          <w:szCs w:val="22"/>
        </w:rPr>
        <w:t xml:space="preserve">s are informed of results at the time of audit and action plan required to improve compliance </w:t>
      </w:r>
    </w:p>
    <w:p w:rsidR="00E747C2" w:rsidRDefault="00E747C2" w:rsidP="004837C4">
      <w:pPr>
        <w:spacing w:after="120"/>
        <w:ind w:left="-284"/>
        <w:jc w:val="both"/>
        <w:rPr>
          <w:rFonts w:ascii="Arial" w:hAnsi="Arial" w:cs="Arial"/>
          <w:b/>
          <w:sz w:val="22"/>
          <w:szCs w:val="22"/>
        </w:rPr>
      </w:pPr>
      <w:r>
        <w:rPr>
          <w:rFonts w:ascii="Arial" w:hAnsi="Arial" w:cs="Arial"/>
          <w:b/>
          <w:sz w:val="22"/>
          <w:szCs w:val="22"/>
        </w:rPr>
        <w:t>May Data</w:t>
      </w:r>
    </w:p>
    <w:p w:rsidR="00E747C2" w:rsidRDefault="00E747C2" w:rsidP="008B77CC">
      <w:pPr>
        <w:rPr>
          <w:rFonts w:ascii="Arial" w:hAnsi="Arial" w:cs="Arial"/>
          <w:sz w:val="22"/>
          <w:szCs w:val="22"/>
        </w:rPr>
      </w:pPr>
      <w:r>
        <w:rPr>
          <w:rFonts w:ascii="Arial" w:hAnsi="Arial" w:cs="Arial"/>
          <w:sz w:val="22"/>
          <w:szCs w:val="22"/>
        </w:rPr>
        <w:t>Rationale for non compliance-</w:t>
      </w:r>
    </w:p>
    <w:p w:rsidR="00E747C2" w:rsidRDefault="00E747C2" w:rsidP="008B77CC">
      <w:pPr>
        <w:rPr>
          <w:rFonts w:ascii="Arial" w:hAnsi="Arial" w:cs="Arial"/>
          <w:sz w:val="22"/>
          <w:szCs w:val="22"/>
        </w:rPr>
      </w:pPr>
      <w:r>
        <w:rPr>
          <w:rFonts w:ascii="Arial" w:hAnsi="Arial" w:cs="Arial"/>
          <w:sz w:val="22"/>
          <w:szCs w:val="22"/>
        </w:rPr>
        <w:t>ICU1- Emergency admission requiring theatre, screen taken when stabilised.</w:t>
      </w:r>
    </w:p>
    <w:p w:rsidR="00E747C2" w:rsidRDefault="00E747C2" w:rsidP="008B77CC">
      <w:pPr>
        <w:rPr>
          <w:rFonts w:ascii="Arial" w:hAnsi="Arial" w:cs="Arial"/>
          <w:sz w:val="22"/>
          <w:szCs w:val="22"/>
        </w:rPr>
      </w:pPr>
      <w:r>
        <w:rPr>
          <w:rFonts w:ascii="Arial" w:hAnsi="Arial" w:cs="Arial"/>
          <w:sz w:val="22"/>
          <w:szCs w:val="22"/>
        </w:rPr>
        <w:t>2C- Screen omitted by admitting nurse</w:t>
      </w:r>
    </w:p>
    <w:p w:rsidR="00E747C2" w:rsidRDefault="00E747C2" w:rsidP="008B77CC">
      <w:pPr>
        <w:rPr>
          <w:rFonts w:ascii="Arial" w:hAnsi="Arial" w:cs="Arial"/>
          <w:sz w:val="22"/>
          <w:szCs w:val="22"/>
        </w:rPr>
      </w:pPr>
      <w:r>
        <w:rPr>
          <w:rFonts w:ascii="Arial" w:hAnsi="Arial" w:cs="Arial"/>
          <w:sz w:val="22"/>
          <w:szCs w:val="22"/>
        </w:rPr>
        <w:t>3 East- Track care displaying as screen taken in ICU2 when it had not.</w:t>
      </w:r>
    </w:p>
    <w:p w:rsidR="00E747C2" w:rsidRPr="00BA728D" w:rsidRDefault="00E747C2" w:rsidP="008B77CC">
      <w:pPr>
        <w:rPr>
          <w:rFonts w:ascii="Arial" w:hAnsi="Arial" w:cs="Arial"/>
          <w:sz w:val="22"/>
          <w:szCs w:val="22"/>
        </w:rPr>
      </w:pPr>
    </w:p>
    <w:p w:rsidR="00E747C2" w:rsidRPr="00BA728D" w:rsidRDefault="00E747C2" w:rsidP="001D79DE">
      <w:pPr>
        <w:jc w:val="center"/>
        <w:rPr>
          <w:rFonts w:ascii="Arial" w:hAnsi="Arial" w:cs="Arial"/>
          <w:sz w:val="22"/>
          <w:szCs w:val="22"/>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Default="00E747C2" w:rsidP="001D79DE">
      <w:pPr>
        <w:jc w:val="center"/>
        <w:rPr>
          <w:rFonts w:ascii="Arial" w:hAnsi="Arial" w:cs="Arial"/>
          <w:b/>
          <w:sz w:val="28"/>
          <w:szCs w:val="28"/>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5"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6"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7"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hyperlink r:id="rId28" w:history="1">
        <w:r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E747C2" w:rsidP="002D4C8A">
      <w:pPr>
        <w:jc w:val="both"/>
        <w:rPr>
          <w:rFonts w:ascii="Arial" w:hAnsi="Arial" w:cs="Arial"/>
          <w:color w:val="000000"/>
          <w:sz w:val="20"/>
          <w:szCs w:val="20"/>
        </w:rPr>
      </w:pPr>
      <w:hyperlink r:id="rId29" w:history="1">
        <w:r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0"/>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3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7"/>
        <w:gridCol w:w="630"/>
        <w:gridCol w:w="623"/>
        <w:gridCol w:w="614"/>
        <w:gridCol w:w="614"/>
        <w:gridCol w:w="614"/>
        <w:gridCol w:w="612"/>
        <w:gridCol w:w="612"/>
        <w:gridCol w:w="611"/>
        <w:gridCol w:w="611"/>
        <w:gridCol w:w="611"/>
        <w:gridCol w:w="602"/>
        <w:gridCol w:w="600"/>
      </w:tblGrid>
      <w:tr w:rsidR="00E747C2" w:rsidRPr="00B13609" w:rsidTr="00B2313E">
        <w:trPr>
          <w:trHeight w:val="276"/>
        </w:trPr>
        <w:tc>
          <w:tcPr>
            <w:tcW w:w="725" w:type="pct"/>
            <w:tcBorders>
              <w:top w:val="nil"/>
              <w:left w:val="nil"/>
            </w:tcBorders>
          </w:tcPr>
          <w:p w:rsidR="00E747C2" w:rsidRPr="00483F31"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5" w:type="pct"/>
          </w:tcPr>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5" w:type="pct"/>
          </w:tcPr>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0" w:type="pct"/>
          </w:tcPr>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747C2" w:rsidRDefault="00E747C2"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0" w:type="pct"/>
          </w:tcPr>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E747C2" w:rsidRPr="00B13609" w:rsidTr="00B2313E">
        <w:trPr>
          <w:trHeight w:val="276"/>
        </w:trPr>
        <w:tc>
          <w:tcPr>
            <w:tcW w:w="725" w:type="pct"/>
          </w:tcPr>
          <w:p w:rsidR="00E747C2" w:rsidRPr="00483F31"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747C2" w:rsidRPr="00B13609" w:rsidTr="00B2313E">
        <w:trPr>
          <w:trHeight w:val="276"/>
        </w:trPr>
        <w:tc>
          <w:tcPr>
            <w:tcW w:w="725" w:type="pct"/>
          </w:tcPr>
          <w:p w:rsidR="00E747C2" w:rsidRPr="00483F31"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6"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747C2" w:rsidRPr="00B13609" w:rsidTr="00B2313E">
        <w:trPr>
          <w:trHeight w:val="276"/>
        </w:trPr>
        <w:tc>
          <w:tcPr>
            <w:tcW w:w="725" w:type="pct"/>
          </w:tcPr>
          <w:p w:rsidR="00E747C2" w:rsidRPr="00483F31"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6"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2"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shd w:val="clear" w:color="auto" w:fill="D9D9D9"/>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5"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shd w:val="clear" w:color="auto" w:fill="D9D9D9"/>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E747C2" w:rsidRDefault="00E747C2"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2"/>
        <w:gridCol w:w="671"/>
        <w:gridCol w:w="671"/>
        <w:gridCol w:w="671"/>
        <w:gridCol w:w="671"/>
        <w:gridCol w:w="671"/>
        <w:gridCol w:w="671"/>
        <w:gridCol w:w="668"/>
        <w:gridCol w:w="668"/>
        <w:gridCol w:w="664"/>
        <w:gridCol w:w="658"/>
        <w:gridCol w:w="653"/>
        <w:gridCol w:w="651"/>
      </w:tblGrid>
      <w:tr w:rsidR="00E747C2" w:rsidRPr="00424632" w:rsidTr="00B2313E">
        <w:trPr>
          <w:trHeight w:val="286"/>
        </w:trPr>
        <w:tc>
          <w:tcPr>
            <w:tcW w:w="644" w:type="pct"/>
          </w:tcPr>
          <w:p w:rsidR="00E747C2" w:rsidRPr="00424632"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4" w:type="pct"/>
          </w:tcPr>
          <w:p w:rsidR="00E747C2" w:rsidRDefault="00E747C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2" w:type="pct"/>
          </w:tcPr>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E747C2" w:rsidRPr="00424632" w:rsidTr="00B2313E">
        <w:trPr>
          <w:trHeight w:val="286"/>
        </w:trPr>
        <w:tc>
          <w:tcPr>
            <w:tcW w:w="644" w:type="pct"/>
          </w:tcPr>
          <w:p w:rsidR="00E747C2" w:rsidRPr="008D5EEE"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747C2" w:rsidRPr="00424632" w:rsidTr="00B2313E">
        <w:trPr>
          <w:trHeight w:val="286"/>
        </w:trPr>
        <w:tc>
          <w:tcPr>
            <w:tcW w:w="644" w:type="pct"/>
          </w:tcPr>
          <w:p w:rsidR="00E747C2" w:rsidRPr="008D5EEE" w:rsidRDefault="00E747C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E747C2" w:rsidRPr="00424632" w:rsidTr="00B2313E">
        <w:trPr>
          <w:trHeight w:val="286"/>
        </w:trPr>
        <w:tc>
          <w:tcPr>
            <w:tcW w:w="644" w:type="pct"/>
          </w:tcPr>
          <w:p w:rsidR="00E747C2" w:rsidRPr="008D5EEE" w:rsidRDefault="00E747C2"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6"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4"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E747C2" w:rsidRDefault="00E747C2"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3"/>
        <w:gridCol w:w="697"/>
        <w:gridCol w:w="695"/>
        <w:gridCol w:w="686"/>
        <w:gridCol w:w="686"/>
        <w:gridCol w:w="686"/>
        <w:gridCol w:w="680"/>
        <w:gridCol w:w="678"/>
        <w:gridCol w:w="678"/>
        <w:gridCol w:w="678"/>
        <w:gridCol w:w="676"/>
        <w:gridCol w:w="676"/>
        <w:gridCol w:w="673"/>
      </w:tblGrid>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3"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2"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3"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3" w:type="pct"/>
          </w:tcPr>
          <w:p w:rsidR="00E747C2" w:rsidRDefault="00E747C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3" w:type="pct"/>
          </w:tcPr>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2"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2"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6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r>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2"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r>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72"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4"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r>
      <w:tr w:rsidR="00E747C2" w:rsidRPr="00194B34" w:rsidTr="00B2313E">
        <w:trPr>
          <w:trHeight w:val="276"/>
        </w:trPr>
        <w:tc>
          <w:tcPr>
            <w:tcW w:w="617"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72"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7"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4"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63" w:type="pct"/>
          </w:tcPr>
          <w:p w:rsidR="00E747C2" w:rsidRPr="004D5D23"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3"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E747C2" w:rsidRPr="004D5D23"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E747C2" w:rsidRDefault="00E747C2"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0"/>
        <w:gridCol w:w="627"/>
        <w:gridCol w:w="627"/>
        <w:gridCol w:w="627"/>
        <w:gridCol w:w="627"/>
        <w:gridCol w:w="627"/>
        <w:gridCol w:w="627"/>
        <w:gridCol w:w="606"/>
        <w:gridCol w:w="627"/>
        <w:gridCol w:w="627"/>
        <w:gridCol w:w="627"/>
        <w:gridCol w:w="627"/>
        <w:gridCol w:w="627"/>
      </w:tblGrid>
      <w:tr w:rsidR="00E747C2" w:rsidRPr="00194B34" w:rsidTr="00B2313E">
        <w:trPr>
          <w:trHeight w:val="276"/>
        </w:trPr>
        <w:tc>
          <w:tcPr>
            <w:tcW w:w="694"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E747C2" w:rsidRPr="007A484D" w:rsidRDefault="00E747C2" w:rsidP="000855BB">
            <w:pP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48"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0" w:type="pct"/>
          </w:tcPr>
          <w:p w:rsidR="00E747C2" w:rsidRDefault="00E747C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0" w:type="pct"/>
          </w:tcPr>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E747C2" w:rsidRPr="00194B34" w:rsidTr="00B2313E">
        <w:trPr>
          <w:trHeight w:val="276"/>
        </w:trPr>
        <w:tc>
          <w:tcPr>
            <w:tcW w:w="694"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E747C2" w:rsidRPr="005F3938" w:rsidRDefault="00E747C2" w:rsidP="000855BB">
            <w:pPr>
              <w:rPr>
                <w:rFonts w:ascii="Arial Narrow" w:hAnsi="Arial Narrow"/>
                <w:sz w:val="20"/>
                <w:szCs w:val="20"/>
              </w:rPr>
            </w:pPr>
            <w:r>
              <w:rPr>
                <w:rFonts w:ascii="Arial Narrow" w:hAnsi="Arial Narrow"/>
                <w:sz w:val="20"/>
                <w:szCs w:val="20"/>
              </w:rPr>
              <w:t>97.94</w:t>
            </w:r>
          </w:p>
        </w:tc>
        <w:tc>
          <w:tcPr>
            <w:tcW w:w="360" w:type="pct"/>
          </w:tcPr>
          <w:p w:rsidR="00E747C2" w:rsidRDefault="00E747C2" w:rsidP="000855BB">
            <w:pPr>
              <w:rPr>
                <w:rFonts w:ascii="Arial Narrow" w:hAnsi="Arial Narrow"/>
                <w:sz w:val="20"/>
                <w:szCs w:val="20"/>
              </w:rPr>
            </w:pPr>
            <w:r>
              <w:rPr>
                <w:rFonts w:ascii="Arial Narrow" w:hAnsi="Arial Narrow"/>
                <w:sz w:val="20"/>
                <w:szCs w:val="20"/>
              </w:rPr>
              <w:t>99.04</w:t>
            </w:r>
          </w:p>
        </w:tc>
        <w:tc>
          <w:tcPr>
            <w:tcW w:w="360" w:type="pct"/>
          </w:tcPr>
          <w:p w:rsidR="00E747C2" w:rsidRDefault="00E747C2" w:rsidP="000855BB">
            <w:pPr>
              <w:rPr>
                <w:rFonts w:ascii="Arial Narrow" w:hAnsi="Arial Narrow"/>
                <w:sz w:val="20"/>
                <w:szCs w:val="20"/>
              </w:rPr>
            </w:pPr>
            <w:r>
              <w:rPr>
                <w:rFonts w:ascii="Arial Narrow" w:hAnsi="Arial Narrow"/>
                <w:sz w:val="20"/>
                <w:szCs w:val="20"/>
              </w:rPr>
              <w:t>98.46</w:t>
            </w:r>
          </w:p>
        </w:tc>
        <w:tc>
          <w:tcPr>
            <w:tcW w:w="360" w:type="pct"/>
          </w:tcPr>
          <w:p w:rsidR="00E747C2" w:rsidRDefault="00E747C2" w:rsidP="000855BB">
            <w:pPr>
              <w:rPr>
                <w:rFonts w:ascii="Arial Narrow" w:hAnsi="Arial Narrow"/>
                <w:sz w:val="20"/>
                <w:szCs w:val="20"/>
              </w:rPr>
            </w:pPr>
            <w:r>
              <w:rPr>
                <w:rFonts w:ascii="Arial Narrow" w:hAnsi="Arial Narrow"/>
                <w:sz w:val="20"/>
                <w:szCs w:val="20"/>
              </w:rPr>
              <w:t>98.16</w:t>
            </w:r>
          </w:p>
        </w:tc>
        <w:tc>
          <w:tcPr>
            <w:tcW w:w="360" w:type="pct"/>
          </w:tcPr>
          <w:p w:rsidR="00E747C2" w:rsidRDefault="00E747C2" w:rsidP="000855BB">
            <w:pPr>
              <w:rPr>
                <w:rFonts w:ascii="Arial Narrow" w:hAnsi="Arial Narrow"/>
                <w:sz w:val="20"/>
                <w:szCs w:val="20"/>
              </w:rPr>
            </w:pPr>
            <w:r>
              <w:rPr>
                <w:rFonts w:ascii="Arial Narrow" w:hAnsi="Arial Narrow"/>
                <w:sz w:val="20"/>
                <w:szCs w:val="20"/>
              </w:rPr>
              <w:t>98.27</w:t>
            </w:r>
          </w:p>
        </w:tc>
        <w:tc>
          <w:tcPr>
            <w:tcW w:w="360" w:type="pct"/>
          </w:tcPr>
          <w:p w:rsidR="00E747C2" w:rsidRDefault="00E747C2" w:rsidP="000855BB">
            <w:pPr>
              <w:rPr>
                <w:rFonts w:ascii="Arial Narrow" w:hAnsi="Arial Narrow"/>
                <w:sz w:val="20"/>
                <w:szCs w:val="20"/>
              </w:rPr>
            </w:pPr>
            <w:r>
              <w:rPr>
                <w:rFonts w:ascii="Arial Narrow" w:hAnsi="Arial Narrow"/>
                <w:sz w:val="20"/>
                <w:szCs w:val="20"/>
              </w:rPr>
              <w:t>98.48</w:t>
            </w:r>
          </w:p>
        </w:tc>
        <w:tc>
          <w:tcPr>
            <w:tcW w:w="348" w:type="pct"/>
          </w:tcPr>
          <w:p w:rsidR="00E747C2" w:rsidRDefault="00E747C2" w:rsidP="000855BB">
            <w:pPr>
              <w:rPr>
                <w:rFonts w:ascii="Arial Narrow" w:hAnsi="Arial Narrow"/>
                <w:sz w:val="20"/>
                <w:szCs w:val="20"/>
              </w:rPr>
            </w:pPr>
            <w:r>
              <w:rPr>
                <w:rFonts w:ascii="Arial Narrow" w:hAnsi="Arial Narrow"/>
                <w:sz w:val="20"/>
                <w:szCs w:val="20"/>
              </w:rPr>
              <w:t>98.5</w:t>
            </w:r>
          </w:p>
        </w:tc>
        <w:tc>
          <w:tcPr>
            <w:tcW w:w="360" w:type="pct"/>
          </w:tcPr>
          <w:p w:rsidR="00E747C2" w:rsidRDefault="00E747C2">
            <w:pPr>
              <w:rPr>
                <w:rFonts w:ascii="Arial Narrow" w:hAnsi="Arial Narrow"/>
                <w:sz w:val="20"/>
                <w:szCs w:val="20"/>
              </w:rPr>
            </w:pPr>
            <w:r>
              <w:rPr>
                <w:rFonts w:ascii="Arial Narrow" w:hAnsi="Arial Narrow"/>
                <w:sz w:val="20"/>
                <w:szCs w:val="20"/>
              </w:rPr>
              <w:t>99.05</w:t>
            </w:r>
          </w:p>
        </w:tc>
        <w:tc>
          <w:tcPr>
            <w:tcW w:w="360" w:type="pct"/>
          </w:tcPr>
          <w:p w:rsidR="00E747C2" w:rsidRDefault="00E747C2">
            <w:pPr>
              <w:rPr>
                <w:rFonts w:ascii="Arial Narrow" w:hAnsi="Arial Narrow"/>
                <w:sz w:val="20"/>
                <w:szCs w:val="20"/>
              </w:rPr>
            </w:pPr>
            <w:r>
              <w:rPr>
                <w:rFonts w:ascii="Arial Narrow" w:hAnsi="Arial Narrow"/>
                <w:sz w:val="20"/>
                <w:szCs w:val="20"/>
              </w:rPr>
              <w:t>97.65</w:t>
            </w:r>
          </w:p>
        </w:tc>
        <w:tc>
          <w:tcPr>
            <w:tcW w:w="360" w:type="pct"/>
          </w:tcPr>
          <w:p w:rsidR="00E747C2" w:rsidRDefault="00E747C2">
            <w:pPr>
              <w:rPr>
                <w:rFonts w:ascii="Arial Narrow" w:hAnsi="Arial Narrow"/>
                <w:sz w:val="20"/>
                <w:szCs w:val="20"/>
              </w:rPr>
            </w:pPr>
            <w:r>
              <w:rPr>
                <w:rFonts w:ascii="Arial Narrow" w:hAnsi="Arial Narrow"/>
                <w:sz w:val="20"/>
                <w:szCs w:val="20"/>
              </w:rPr>
              <w:t>98.61</w:t>
            </w:r>
          </w:p>
        </w:tc>
        <w:tc>
          <w:tcPr>
            <w:tcW w:w="360" w:type="pct"/>
          </w:tcPr>
          <w:p w:rsidR="00E747C2" w:rsidRDefault="00E747C2">
            <w:pPr>
              <w:rPr>
                <w:rFonts w:ascii="Arial Narrow" w:hAnsi="Arial Narrow"/>
                <w:sz w:val="20"/>
                <w:szCs w:val="20"/>
              </w:rPr>
            </w:pPr>
            <w:r>
              <w:rPr>
                <w:rFonts w:ascii="Arial Narrow" w:hAnsi="Arial Narrow"/>
                <w:sz w:val="20"/>
                <w:szCs w:val="20"/>
              </w:rPr>
              <w:t>99.17</w:t>
            </w:r>
          </w:p>
        </w:tc>
        <w:tc>
          <w:tcPr>
            <w:tcW w:w="360" w:type="pct"/>
          </w:tcPr>
          <w:p w:rsidR="00E747C2" w:rsidRDefault="00E747C2">
            <w:pPr>
              <w:rPr>
                <w:rFonts w:ascii="Arial Narrow" w:hAnsi="Arial Narrow"/>
                <w:sz w:val="20"/>
                <w:szCs w:val="20"/>
              </w:rPr>
            </w:pPr>
            <w:r>
              <w:rPr>
                <w:rFonts w:ascii="Arial Narrow" w:hAnsi="Arial Narrow"/>
                <w:sz w:val="20"/>
                <w:szCs w:val="20"/>
              </w:rPr>
              <w:t>98.42</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2"/>
        <w:gridCol w:w="628"/>
        <w:gridCol w:w="628"/>
        <w:gridCol w:w="629"/>
        <w:gridCol w:w="628"/>
        <w:gridCol w:w="628"/>
        <w:gridCol w:w="628"/>
        <w:gridCol w:w="628"/>
        <w:gridCol w:w="622"/>
        <w:gridCol w:w="628"/>
        <w:gridCol w:w="628"/>
        <w:gridCol w:w="628"/>
        <w:gridCol w:w="627"/>
      </w:tblGrid>
      <w:tr w:rsidR="00E747C2" w:rsidRPr="00194B34" w:rsidTr="00B2313E">
        <w:trPr>
          <w:trHeight w:val="276"/>
        </w:trPr>
        <w:tc>
          <w:tcPr>
            <w:tcW w:w="694"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6" w:type="pct"/>
          </w:tcPr>
          <w:p w:rsidR="00E747C2" w:rsidRDefault="00E747C2"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9" w:type="pct"/>
          </w:tcPr>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E747C2" w:rsidRDefault="00E747C2" w:rsidP="00083129">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E747C2" w:rsidRDefault="00E747C2" w:rsidP="00120826">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E747C2" w:rsidRDefault="00E747C2" w:rsidP="0087254F">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E747C2" w:rsidRDefault="00E747C2"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E747C2" w:rsidRPr="00194B34" w:rsidTr="00B2313E">
        <w:trPr>
          <w:trHeight w:val="276"/>
        </w:trPr>
        <w:tc>
          <w:tcPr>
            <w:tcW w:w="694" w:type="pct"/>
          </w:tcPr>
          <w:p w:rsidR="00E747C2" w:rsidRPr="00194B34" w:rsidRDefault="00E747C2"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60"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9" w:type="pct"/>
          </w:tcPr>
          <w:p w:rsidR="00E747C2" w:rsidRDefault="00E747C2"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6" w:type="pct"/>
          </w:tcPr>
          <w:p w:rsidR="00E747C2" w:rsidRDefault="00E747C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59" w:type="pct"/>
          </w:tcPr>
          <w:p w:rsidR="00E747C2" w:rsidRDefault="00E747C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59" w:type="pct"/>
          </w:tcPr>
          <w:p w:rsidR="00E747C2" w:rsidRDefault="00E747C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9" w:type="pct"/>
          </w:tcPr>
          <w:p w:rsidR="00E747C2" w:rsidRDefault="00E747C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59" w:type="pct"/>
          </w:tcPr>
          <w:p w:rsidR="00E747C2" w:rsidRDefault="00E747C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1"/>
          <w:headerReference w:type="default" r:id="rId32"/>
          <w:headerReference w:type="first" r:id="rId33"/>
          <w:pgSz w:w="11906" w:h="16838" w:code="9"/>
          <w:pgMar w:top="1134" w:right="1134" w:bottom="1134" w:left="1134" w:header="567" w:footer="567" w:gutter="0"/>
          <w:cols w:space="708"/>
          <w:docGrid w:linePitch="360"/>
        </w:sectPr>
      </w:pPr>
    </w:p>
    <w:p w:rsidR="00E747C2" w:rsidRDefault="00E747C2" w:rsidP="008C6465">
      <w:pPr>
        <w:spacing w:after="120"/>
        <w:rPr>
          <w:rFonts w:ascii="Arial" w:hAnsi="Arial"/>
          <w:b/>
          <w:szCs w:val="20"/>
          <w:lang w:eastAsia="en-US"/>
        </w:rPr>
      </w:pPr>
      <w:r>
        <w:rPr>
          <w:noProof/>
          <w:lang w:val="en-US" w:eastAsia="en-US"/>
        </w:rPr>
        <w:pict>
          <v:shape id="_x0000_s1036" type="#_x0000_t202" style="position:absolute;margin-left:535.05pt;margin-top:-45.45pt;width:198pt;height:142.25pt;z-index:251661824">
            <v:textbox style="mso-next-textbox:#_x0000_s1036">
              <w:txbxContent>
                <w:p w:rsidR="00E747C2" w:rsidRPr="0018732B" w:rsidRDefault="00E747C2" w:rsidP="00A51714">
                  <w:pPr>
                    <w:rPr>
                      <w:rFonts w:ascii="Arial Narrow" w:hAnsi="Arial Narrow"/>
                      <w:b/>
                      <w:sz w:val="20"/>
                      <w:szCs w:val="20"/>
                    </w:rPr>
                  </w:pPr>
                  <w:r w:rsidRPr="0018732B">
                    <w:rPr>
                      <w:rFonts w:ascii="Arial Narrow" w:hAnsi="Arial Narrow"/>
                      <w:b/>
                      <w:sz w:val="20"/>
                      <w:szCs w:val="20"/>
                    </w:rPr>
                    <w:t>CABG</w:t>
                  </w:r>
                </w:p>
                <w:p w:rsidR="00E747C2" w:rsidRDefault="00E747C2" w:rsidP="00A51714">
                  <w:pPr>
                    <w:ind w:left="567" w:hanging="567"/>
                    <w:rPr>
                      <w:rFonts w:ascii="Arial Narrow" w:hAnsi="Arial Narrow"/>
                      <w:sz w:val="20"/>
                      <w:szCs w:val="20"/>
                    </w:rPr>
                  </w:pPr>
                  <w:r>
                    <w:rPr>
                      <w:rFonts w:ascii="Arial Narrow" w:hAnsi="Arial Narrow"/>
                      <w:sz w:val="20"/>
                      <w:szCs w:val="20"/>
                    </w:rPr>
                    <w:t>Jun 16- 1 Deep Sternum</w:t>
                  </w:r>
                </w:p>
                <w:p w:rsidR="00E747C2" w:rsidRDefault="00E747C2" w:rsidP="00A51714">
                  <w:pPr>
                    <w:ind w:left="567" w:hanging="567"/>
                    <w:rPr>
                      <w:rFonts w:ascii="Arial Narrow" w:hAnsi="Arial Narrow"/>
                      <w:sz w:val="20"/>
                      <w:szCs w:val="20"/>
                    </w:rPr>
                  </w:pPr>
                  <w:r>
                    <w:rPr>
                      <w:rFonts w:ascii="Arial Narrow" w:hAnsi="Arial Narrow"/>
                      <w:sz w:val="20"/>
                      <w:szCs w:val="20"/>
                    </w:rPr>
                    <w:t>Jul 16- I Sup Sternum</w:t>
                  </w:r>
                </w:p>
                <w:p w:rsidR="00E747C2" w:rsidRDefault="00E747C2" w:rsidP="00A51714">
                  <w:pPr>
                    <w:ind w:left="567" w:hanging="567"/>
                    <w:rPr>
                      <w:rFonts w:ascii="Arial Narrow" w:hAnsi="Arial Narrow"/>
                      <w:sz w:val="20"/>
                      <w:szCs w:val="20"/>
                    </w:rPr>
                  </w:pPr>
                  <w:r>
                    <w:rPr>
                      <w:rFonts w:ascii="Arial Narrow" w:hAnsi="Arial Narrow"/>
                      <w:sz w:val="20"/>
                      <w:szCs w:val="20"/>
                    </w:rPr>
                    <w:t>Sept 16- 3 Sup Sternum</w:t>
                  </w:r>
                </w:p>
                <w:p w:rsidR="00E747C2" w:rsidRDefault="00E747C2" w:rsidP="00A51714">
                  <w:pPr>
                    <w:ind w:left="567" w:hanging="567"/>
                    <w:rPr>
                      <w:rFonts w:ascii="Arial Narrow" w:hAnsi="Arial Narrow"/>
                      <w:sz w:val="20"/>
                      <w:szCs w:val="20"/>
                    </w:rPr>
                  </w:pPr>
                  <w:r>
                    <w:rPr>
                      <w:rFonts w:ascii="Arial Narrow" w:hAnsi="Arial Narrow"/>
                      <w:sz w:val="20"/>
                      <w:szCs w:val="20"/>
                    </w:rPr>
                    <w:t xml:space="preserve">Oct 16- 1 Organ Space </w:t>
                  </w:r>
                </w:p>
                <w:p w:rsidR="00E747C2" w:rsidRDefault="00E747C2" w:rsidP="00A51714">
                  <w:pPr>
                    <w:ind w:left="567" w:hanging="567"/>
                    <w:rPr>
                      <w:rFonts w:ascii="Arial Narrow" w:hAnsi="Arial Narrow"/>
                      <w:sz w:val="20"/>
                      <w:szCs w:val="20"/>
                    </w:rPr>
                  </w:pPr>
                  <w:r>
                    <w:rPr>
                      <w:rFonts w:ascii="Arial Narrow" w:hAnsi="Arial Narrow"/>
                      <w:sz w:val="20"/>
                      <w:szCs w:val="20"/>
                    </w:rPr>
                    <w:t>Dec 16 – 2 Superficial Sternum</w:t>
                  </w:r>
                </w:p>
                <w:p w:rsidR="00E747C2" w:rsidRDefault="00E747C2" w:rsidP="00A51714">
                  <w:pPr>
                    <w:ind w:left="567" w:hanging="567"/>
                    <w:rPr>
                      <w:rFonts w:ascii="Arial Narrow" w:hAnsi="Arial Narrow"/>
                      <w:sz w:val="20"/>
                      <w:szCs w:val="20"/>
                    </w:rPr>
                  </w:pPr>
                  <w:r>
                    <w:rPr>
                      <w:rFonts w:ascii="Arial Narrow" w:hAnsi="Arial Narrow"/>
                      <w:sz w:val="20"/>
                      <w:szCs w:val="20"/>
                    </w:rPr>
                    <w:t>Jan 17 – 2 Superficial Sternum</w:t>
                  </w:r>
                </w:p>
                <w:p w:rsidR="00E747C2" w:rsidRDefault="00E747C2" w:rsidP="00A51714">
                  <w:pPr>
                    <w:ind w:left="567" w:hanging="567"/>
                    <w:rPr>
                      <w:rFonts w:ascii="Arial Narrow" w:hAnsi="Arial Narrow"/>
                      <w:sz w:val="20"/>
                      <w:szCs w:val="20"/>
                    </w:rPr>
                  </w:pPr>
                  <w:r>
                    <w:rPr>
                      <w:rFonts w:ascii="Arial Narrow" w:hAnsi="Arial Narrow"/>
                      <w:sz w:val="20"/>
                      <w:szCs w:val="20"/>
                    </w:rPr>
                    <w:t>Feb 17- 2 Superficial Sternum</w:t>
                  </w:r>
                </w:p>
                <w:p w:rsidR="00E747C2" w:rsidRDefault="00E747C2" w:rsidP="00A51714">
                  <w:pPr>
                    <w:ind w:left="567" w:hanging="567"/>
                    <w:rPr>
                      <w:rFonts w:ascii="Arial Narrow" w:hAnsi="Arial Narrow"/>
                      <w:sz w:val="20"/>
                      <w:szCs w:val="20"/>
                    </w:rPr>
                  </w:pPr>
                  <w:r>
                    <w:rPr>
                      <w:rFonts w:ascii="Arial Narrow" w:hAnsi="Arial Narrow"/>
                      <w:sz w:val="20"/>
                      <w:szCs w:val="20"/>
                    </w:rPr>
                    <w:t>Mar 17-2 Superficial Sternum</w:t>
                  </w:r>
                </w:p>
                <w:p w:rsidR="00E747C2" w:rsidRDefault="00E747C2" w:rsidP="00A51714">
                  <w:pPr>
                    <w:ind w:left="567" w:hanging="567"/>
                    <w:rPr>
                      <w:rFonts w:ascii="Arial Narrow" w:hAnsi="Arial Narrow"/>
                      <w:sz w:val="20"/>
                      <w:szCs w:val="20"/>
                    </w:rPr>
                  </w:pPr>
                  <w:r>
                    <w:rPr>
                      <w:rFonts w:ascii="Arial Narrow" w:hAnsi="Arial Narrow"/>
                      <w:sz w:val="20"/>
                      <w:szCs w:val="20"/>
                    </w:rPr>
                    <w:t xml:space="preserve">            1 Superficial Leg</w:t>
                  </w:r>
                </w:p>
                <w:p w:rsidR="00E747C2" w:rsidRDefault="00E747C2" w:rsidP="00A51714">
                  <w:pPr>
                    <w:ind w:left="567" w:hanging="567"/>
                    <w:rPr>
                      <w:rFonts w:ascii="Arial Narrow" w:hAnsi="Arial Narrow"/>
                      <w:sz w:val="20"/>
                      <w:szCs w:val="20"/>
                    </w:rPr>
                  </w:pPr>
                  <w:r>
                    <w:rPr>
                      <w:rFonts w:ascii="Arial Narrow" w:hAnsi="Arial Narrow"/>
                      <w:sz w:val="20"/>
                      <w:szCs w:val="20"/>
                    </w:rPr>
                    <w:t>May 17- 2 Superficial Sternum</w:t>
                  </w:r>
                </w:p>
                <w:p w:rsidR="00E747C2" w:rsidRDefault="00E747C2" w:rsidP="00A51714">
                  <w:pPr>
                    <w:ind w:left="567" w:hanging="567"/>
                    <w:rPr>
                      <w:rFonts w:ascii="Arial Narrow" w:hAnsi="Arial Narrow"/>
                      <w:sz w:val="20"/>
                      <w:szCs w:val="20"/>
                    </w:rPr>
                  </w:pPr>
                </w:p>
                <w:p w:rsidR="00E747C2" w:rsidRDefault="00E747C2" w:rsidP="00A51714">
                  <w:pPr>
                    <w:ind w:left="567" w:hanging="567"/>
                    <w:rPr>
                      <w:rFonts w:ascii="Arial Narrow" w:hAnsi="Arial Narrow"/>
                      <w:sz w:val="20"/>
                      <w:szCs w:val="20"/>
                    </w:rPr>
                  </w:pPr>
                </w:p>
                <w:p w:rsidR="00E747C2" w:rsidRDefault="00E747C2" w:rsidP="00A51714">
                  <w:pPr>
                    <w:rPr>
                      <w:rFonts w:ascii="Arial Narrow" w:hAnsi="Arial Narrow"/>
                      <w:sz w:val="20"/>
                      <w:szCs w:val="20"/>
                    </w:rPr>
                  </w:pPr>
                </w:p>
                <w:p w:rsidR="00E747C2" w:rsidRPr="00B443D6" w:rsidRDefault="00E747C2" w:rsidP="00A51714">
                  <w:pPr>
                    <w:rPr>
                      <w:rFonts w:ascii="Arial Narrow" w:hAnsi="Arial Narrow"/>
                      <w:sz w:val="20"/>
                      <w:szCs w:val="20"/>
                    </w:rPr>
                  </w:pPr>
                </w:p>
              </w:txbxContent>
            </v:textbox>
          </v:shape>
        </w:pict>
      </w:r>
      <w:r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E747C2" w:rsidP="00B443D6">
      <w:pPr>
        <w:tabs>
          <w:tab w:val="left" w:pos="1065"/>
        </w:tabs>
        <w:rPr>
          <w:noProof/>
          <w:lang w:val="en-US" w:eastAsia="en-US"/>
        </w:rPr>
      </w:pPr>
      <w:r>
        <w:rPr>
          <w:noProof/>
          <w:lang w:val="en-US" w:eastAsia="en-US"/>
        </w:rPr>
        <w:pict>
          <v:shape id="_x0000_s1037" type="#_x0000_t202" style="position:absolute;margin-left:565.8pt;margin-top:154.95pt;width:156.25pt;height:113.25pt;z-index:251662848">
            <v:textbox style="mso-next-textbox:#_x0000_s1037">
              <w:txbxContent>
                <w:p w:rsidR="00E747C2" w:rsidRPr="0018732B" w:rsidRDefault="00E747C2" w:rsidP="00A51714">
                  <w:pPr>
                    <w:rPr>
                      <w:rFonts w:ascii="Arial Narrow" w:hAnsi="Arial Narrow"/>
                      <w:b/>
                      <w:sz w:val="20"/>
                      <w:szCs w:val="20"/>
                    </w:rPr>
                  </w:pPr>
                  <w:r w:rsidRPr="0018732B">
                    <w:rPr>
                      <w:rFonts w:ascii="Arial Narrow" w:hAnsi="Arial Narrow"/>
                      <w:b/>
                      <w:sz w:val="20"/>
                      <w:szCs w:val="20"/>
                    </w:rPr>
                    <w:t>Valve +/- CABG</w:t>
                  </w:r>
                </w:p>
                <w:p w:rsidR="00E747C2" w:rsidRDefault="00E747C2" w:rsidP="00A51714">
                  <w:pPr>
                    <w:rPr>
                      <w:rFonts w:ascii="Arial Narrow" w:hAnsi="Arial Narrow"/>
                      <w:sz w:val="20"/>
                      <w:szCs w:val="20"/>
                    </w:rPr>
                  </w:pPr>
                  <w:r>
                    <w:rPr>
                      <w:rFonts w:ascii="Arial Narrow" w:hAnsi="Arial Narrow"/>
                      <w:sz w:val="20"/>
                      <w:szCs w:val="20"/>
                    </w:rPr>
                    <w:t>Jun 16- 1 Deep Sternum</w:t>
                  </w:r>
                </w:p>
                <w:p w:rsidR="00E747C2" w:rsidRDefault="00E747C2" w:rsidP="00A51714">
                  <w:pPr>
                    <w:rPr>
                      <w:rFonts w:ascii="Arial Narrow" w:hAnsi="Arial Narrow"/>
                      <w:sz w:val="20"/>
                      <w:szCs w:val="20"/>
                    </w:rPr>
                  </w:pPr>
                  <w:r>
                    <w:rPr>
                      <w:rFonts w:ascii="Arial Narrow" w:hAnsi="Arial Narrow"/>
                      <w:sz w:val="20"/>
                      <w:szCs w:val="20"/>
                    </w:rPr>
                    <w:t xml:space="preserve">             1 Superficial Sternum</w:t>
                  </w:r>
                </w:p>
                <w:p w:rsidR="00E747C2" w:rsidRDefault="00E747C2" w:rsidP="00A51714">
                  <w:pPr>
                    <w:rPr>
                      <w:rFonts w:ascii="Arial Narrow" w:hAnsi="Arial Narrow"/>
                      <w:sz w:val="20"/>
                      <w:szCs w:val="20"/>
                    </w:rPr>
                  </w:pPr>
                  <w:r>
                    <w:rPr>
                      <w:rFonts w:ascii="Arial Narrow" w:hAnsi="Arial Narrow"/>
                      <w:sz w:val="20"/>
                      <w:szCs w:val="20"/>
                    </w:rPr>
                    <w:t xml:space="preserve">Nov16- 1 Superficial Sternum </w:t>
                  </w:r>
                </w:p>
                <w:p w:rsidR="00E747C2" w:rsidRDefault="00E747C2" w:rsidP="00A51714">
                  <w:pPr>
                    <w:rPr>
                      <w:rFonts w:ascii="Arial Narrow" w:hAnsi="Arial Narrow"/>
                      <w:sz w:val="20"/>
                      <w:szCs w:val="20"/>
                    </w:rPr>
                  </w:pPr>
                  <w:r>
                    <w:rPr>
                      <w:rFonts w:ascii="Arial Narrow" w:hAnsi="Arial Narrow"/>
                      <w:sz w:val="20"/>
                      <w:szCs w:val="20"/>
                    </w:rPr>
                    <w:t>Dec 16 – 2 Deep Sternum</w:t>
                  </w:r>
                </w:p>
                <w:p w:rsidR="00E747C2" w:rsidRDefault="00E747C2" w:rsidP="00A51714">
                  <w:pPr>
                    <w:rPr>
                      <w:rFonts w:ascii="Arial Narrow" w:hAnsi="Arial Narrow"/>
                      <w:sz w:val="20"/>
                      <w:szCs w:val="20"/>
                    </w:rPr>
                  </w:pPr>
                  <w:r>
                    <w:rPr>
                      <w:rFonts w:ascii="Arial Narrow" w:hAnsi="Arial Narrow"/>
                      <w:sz w:val="20"/>
                      <w:szCs w:val="20"/>
                    </w:rPr>
                    <w:t>Jan 17 – 4 Superficial Sternum</w:t>
                  </w:r>
                </w:p>
                <w:p w:rsidR="00E747C2" w:rsidRDefault="00E747C2" w:rsidP="00A51714">
                  <w:pPr>
                    <w:rPr>
                      <w:rFonts w:ascii="Arial Narrow" w:hAnsi="Arial Narrow"/>
                      <w:sz w:val="20"/>
                      <w:szCs w:val="20"/>
                    </w:rPr>
                  </w:pPr>
                  <w:r>
                    <w:rPr>
                      <w:rFonts w:ascii="Arial Narrow" w:hAnsi="Arial Narrow"/>
                      <w:sz w:val="20"/>
                      <w:szCs w:val="20"/>
                    </w:rPr>
                    <w:t>Feb 17- 2 Superficial Sternum</w:t>
                  </w:r>
                </w:p>
                <w:p w:rsidR="00E747C2" w:rsidRDefault="00E747C2" w:rsidP="00A51714">
                  <w:pPr>
                    <w:rPr>
                      <w:rFonts w:ascii="Arial Narrow" w:hAnsi="Arial Narrow"/>
                      <w:sz w:val="20"/>
                      <w:szCs w:val="20"/>
                    </w:rPr>
                  </w:pPr>
                  <w:r>
                    <w:rPr>
                      <w:rFonts w:ascii="Arial Narrow" w:hAnsi="Arial Narrow"/>
                      <w:sz w:val="20"/>
                      <w:szCs w:val="20"/>
                    </w:rPr>
                    <w:t>Mar 17- 1 Superficial Sternum</w:t>
                  </w:r>
                </w:p>
                <w:p w:rsidR="00E747C2" w:rsidRPr="00CC29AB" w:rsidRDefault="00E747C2" w:rsidP="00A51714">
                  <w:pPr>
                    <w:rPr>
                      <w:rFonts w:ascii="Arial Narrow" w:hAnsi="Arial Narrow"/>
                      <w:sz w:val="20"/>
                      <w:szCs w:val="20"/>
                    </w:rPr>
                  </w:pPr>
                  <w:r>
                    <w:rPr>
                      <w:rFonts w:ascii="Arial Narrow" w:hAnsi="Arial Narrow"/>
                      <w:sz w:val="20"/>
                      <w:szCs w:val="20"/>
                    </w:rPr>
                    <w:t>May 17- 1 Superficial Sternum</w:t>
                  </w:r>
                </w:p>
              </w:txbxContent>
            </v:textbox>
          </v:shape>
        </w:pict>
      </w:r>
      <w:r w:rsidRPr="000436F3">
        <w:rPr>
          <w:noProof/>
          <w:lang w:val="en-US" w:eastAsia="en-US"/>
        </w:rPr>
        <w:t xml:space="preserve"> </w:t>
      </w:r>
      <w:r>
        <w:pict>
          <v:shape id="_x0000_i1047" type="#_x0000_t75" style="width:726.75pt;height:177pt">
            <v:imagedata r:id="rId34" o:title=""/>
          </v:shape>
        </w:pict>
      </w:r>
    </w:p>
    <w:p w:rsidR="00E747C2" w:rsidRPr="00067E5F" w:rsidRDefault="00E747C2" w:rsidP="008C1A05">
      <w:pPr>
        <w:pStyle w:val="Default"/>
        <w:rPr>
          <w:noProof/>
          <w:szCs w:val="20"/>
        </w:rPr>
      </w:pPr>
      <w:r w:rsidRPr="00231C3C">
        <w:rPr>
          <w:noProof/>
          <w:szCs w:val="20"/>
        </w:rPr>
        <w:t xml:space="preserve"> </w:t>
      </w:r>
    </w:p>
    <w:p w:rsidR="00E747C2" w:rsidRDefault="00E747C2" w:rsidP="008C1A05">
      <w:pPr>
        <w:pStyle w:val="Default"/>
        <w:rPr>
          <w:b/>
          <w:szCs w:val="20"/>
        </w:rPr>
      </w:pPr>
      <w:r w:rsidRPr="00724499">
        <w:rPr>
          <w:noProof/>
          <w:szCs w:val="20"/>
        </w:rPr>
        <w:pict>
          <v:shape id="Picture 34" o:spid="_x0000_i1048" type="#_x0000_t75" style="width:721.5pt;height:149.25pt;visibility:visible">
            <v:imagedata r:id="rId35" o:title=""/>
          </v:shape>
        </w:pict>
      </w:r>
    </w:p>
    <w:p w:rsidR="00E747C2" w:rsidRDefault="00E747C2" w:rsidP="008C1A05">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8C1A05">
      <w:pPr>
        <w:pStyle w:val="Default"/>
        <w:rPr>
          <w:bCs/>
          <w:sz w:val="22"/>
          <w:szCs w:val="22"/>
        </w:rPr>
      </w:pPr>
    </w:p>
    <w:p w:rsidR="00E747C2" w:rsidRDefault="00E747C2" w:rsidP="008C1A05">
      <w:pPr>
        <w:pStyle w:val="Default"/>
        <w:rPr>
          <w:bCs/>
          <w:sz w:val="22"/>
          <w:szCs w:val="22"/>
        </w:rPr>
      </w:pPr>
    </w:p>
    <w:p w:rsidR="00E747C2" w:rsidRDefault="00E747C2" w:rsidP="00302611">
      <w:pPr>
        <w:rPr>
          <w:rFonts w:ascii="Arial" w:hAnsi="Arial" w:cs="Arial"/>
          <w:sz w:val="20"/>
          <w:szCs w:val="20"/>
        </w:rPr>
      </w:pPr>
    </w:p>
    <w:p w:rsidR="00E747C2" w:rsidRDefault="00E747C2" w:rsidP="00EF53BB">
      <w:pPr>
        <w:rPr>
          <w:rFonts w:ascii="Arial" w:hAnsi="Arial" w:cs="Arial"/>
          <w:b/>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p>
    <w:p w:rsidR="00E747C2" w:rsidRPr="00D47D89" w:rsidRDefault="00E747C2" w:rsidP="00CD3055">
      <w:r w:rsidRPr="001204BB">
        <w:rPr>
          <w:rFonts w:ascii="Arial" w:hAnsi="Arial" w:cs="Arial"/>
          <w:b/>
        </w:rPr>
        <w:t xml:space="preserve">Infection rates remain below the upper control limit </w:t>
      </w:r>
    </w:p>
    <w:p w:rsidR="00E747C2" w:rsidRDefault="00E747C2" w:rsidP="00B206EA">
      <w:pPr>
        <w:tabs>
          <w:tab w:val="left" w:pos="0"/>
          <w:tab w:val="left" w:pos="1440"/>
          <w:tab w:val="left" w:pos="2160"/>
          <w:tab w:val="left" w:pos="2880"/>
          <w:tab w:val="left" w:pos="4680"/>
          <w:tab w:val="left" w:pos="5400"/>
          <w:tab w:val="right" w:pos="9000"/>
        </w:tabs>
        <w:jc w:val="both"/>
        <w:rPr>
          <w:rFonts w:ascii="Arial" w:hAnsi="Arial"/>
          <w:szCs w:val="20"/>
          <w:lang w:eastAsia="en-US"/>
        </w:rPr>
      </w:pPr>
      <w:r w:rsidRPr="001204BB">
        <w:rPr>
          <w:rFonts w:ascii="Arial" w:hAnsi="Arial"/>
          <w:szCs w:val="20"/>
          <w:lang w:eastAsia="en-US"/>
        </w:rPr>
        <w:tab/>
      </w:r>
      <w:r>
        <w:rPr>
          <w:noProof/>
          <w:lang w:val="en-US" w:eastAsia="en-US"/>
        </w:rPr>
        <w:pict>
          <v:shape id="_x0000_s1038" type="#_x0000_t202" style="position:absolute;left:0;text-align:left;margin-left:569.4pt;margin-top:1.7pt;width:151.5pt;height:75.5pt;z-index:251660800;mso-position-horizontal-relative:text;mso-position-vertical-relative:text">
            <v:textbox style="mso-next-textbox:#_x0000_s1038">
              <w:txbxContent>
                <w:p w:rsidR="00E747C2" w:rsidRPr="00FD3AF4" w:rsidRDefault="00E747C2" w:rsidP="000F0E6B">
                  <w:pPr>
                    <w:rPr>
                      <w:rFonts w:ascii="Arial Narrow" w:hAnsi="Arial Narrow"/>
                      <w:b/>
                      <w:sz w:val="20"/>
                      <w:szCs w:val="20"/>
                    </w:rPr>
                  </w:pPr>
                  <w:r w:rsidRPr="00FD3AF4">
                    <w:rPr>
                      <w:rFonts w:ascii="Arial Narrow" w:hAnsi="Arial Narrow"/>
                      <w:b/>
                      <w:sz w:val="20"/>
                      <w:szCs w:val="20"/>
                    </w:rPr>
                    <w:t>THR</w:t>
                  </w:r>
                </w:p>
                <w:p w:rsidR="00E747C2" w:rsidRDefault="00E747C2" w:rsidP="000F0E6B">
                  <w:pPr>
                    <w:rPr>
                      <w:rFonts w:ascii="Arial Narrow" w:hAnsi="Arial Narrow"/>
                      <w:sz w:val="20"/>
                      <w:szCs w:val="20"/>
                    </w:rPr>
                  </w:pPr>
                  <w:r>
                    <w:rPr>
                      <w:rFonts w:ascii="Arial Narrow" w:hAnsi="Arial Narrow"/>
                      <w:sz w:val="20"/>
                      <w:szCs w:val="20"/>
                    </w:rPr>
                    <w:t>Jun 16- 1 Deep infection</w:t>
                  </w:r>
                </w:p>
                <w:p w:rsidR="00E747C2" w:rsidRDefault="00E747C2" w:rsidP="000F0E6B">
                  <w:pPr>
                    <w:rPr>
                      <w:rFonts w:ascii="Arial Narrow" w:hAnsi="Arial Narrow"/>
                      <w:sz w:val="20"/>
                      <w:szCs w:val="20"/>
                    </w:rPr>
                  </w:pPr>
                  <w:r>
                    <w:rPr>
                      <w:rFonts w:ascii="Arial Narrow" w:hAnsi="Arial Narrow"/>
                      <w:sz w:val="20"/>
                      <w:szCs w:val="20"/>
                    </w:rPr>
                    <w:t>Aug 16- Superficial Infection</w:t>
                  </w:r>
                </w:p>
                <w:p w:rsidR="00E747C2" w:rsidRPr="00030C37" w:rsidRDefault="00E747C2" w:rsidP="000F0E6B">
                  <w:pPr>
                    <w:rPr>
                      <w:rFonts w:ascii="Arial Narrow" w:hAnsi="Arial Narrow"/>
                      <w:sz w:val="20"/>
                      <w:szCs w:val="20"/>
                    </w:rPr>
                  </w:pPr>
                </w:p>
              </w:txbxContent>
            </v:textbox>
          </v:shape>
        </w:pict>
      </w:r>
      <w:r w:rsidRPr="001C5CD1">
        <w:rPr>
          <w:rFonts w:ascii="Arial" w:hAnsi="Arial"/>
          <w:szCs w:val="20"/>
          <w:lang w:eastAsia="en-US"/>
        </w:rPr>
        <w:t xml:space="preserve"> </w:t>
      </w:r>
      <w:r w:rsidRPr="00724499">
        <w:rPr>
          <w:noProof/>
          <w:szCs w:val="20"/>
          <w:lang w:val="en-US" w:eastAsia="en-US"/>
        </w:rPr>
        <w:pict>
          <v:shape id="Picture 35" o:spid="_x0000_i1049" type="#_x0000_t75" style="width:677.25pt;height:189.75pt;visibility:visible">
            <v:imagedata r:id="rId36" o:title=""/>
          </v:shape>
        </w:pict>
      </w:r>
    </w:p>
    <w:p w:rsidR="00E747C2" w:rsidRDefault="00E747C2" w:rsidP="00D931CC">
      <w:pPr>
        <w:tabs>
          <w:tab w:val="left" w:pos="450"/>
          <w:tab w:val="left" w:pos="720"/>
          <w:tab w:val="left" w:pos="1440"/>
          <w:tab w:val="left" w:pos="2160"/>
          <w:tab w:val="left" w:pos="2880"/>
          <w:tab w:val="left" w:pos="4680"/>
          <w:tab w:val="left" w:pos="5400"/>
          <w:tab w:val="right" w:pos="9000"/>
        </w:tabs>
        <w:jc w:val="both"/>
        <w:rPr>
          <w:szCs w:val="20"/>
        </w:rPr>
      </w:pPr>
      <w:r w:rsidRPr="00724499">
        <w:rPr>
          <w:noProof/>
          <w:szCs w:val="20"/>
          <w:lang w:val="en-US" w:eastAsia="en-US"/>
        </w:rPr>
        <w:pict>
          <v:shape id="Picture 36" o:spid="_x0000_i1050" type="#_x0000_t75" style="width:655.5pt;height:200.25pt;visibility:visible">
            <v:imagedata r:id="rId37" o:title=""/>
          </v:shape>
        </w:pict>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tbl>
      <w:tblPr>
        <w:tblpPr w:leftFromText="180" w:rightFromText="180" w:vertAnchor="page" w:horzAnchor="margin" w:tblpY="19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AHP</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Allied Healthcare Practitioner</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CABG</w:t>
            </w:r>
          </w:p>
        </w:tc>
        <w:tc>
          <w:tcPr>
            <w:tcW w:w="4994" w:type="dxa"/>
          </w:tcPr>
          <w:p w:rsidR="00E747C2" w:rsidRDefault="00E747C2" w:rsidP="00E2019C">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CCU</w:t>
            </w:r>
          </w:p>
        </w:tc>
        <w:tc>
          <w:tcPr>
            <w:tcW w:w="4994" w:type="dxa"/>
          </w:tcPr>
          <w:p w:rsidR="00E747C2" w:rsidRDefault="00E747C2" w:rsidP="00E2019C">
            <w:pPr>
              <w:rPr>
                <w:rFonts w:ascii="Arial" w:hAnsi="Arial" w:cs="Arial"/>
                <w:sz w:val="16"/>
                <w:szCs w:val="16"/>
              </w:rPr>
            </w:pPr>
            <w:r>
              <w:rPr>
                <w:rFonts w:ascii="Arial" w:hAnsi="Arial" w:cs="Arial"/>
                <w:sz w:val="16"/>
                <w:szCs w:val="16"/>
              </w:rPr>
              <w:t>Coronary Care Unit</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CVC</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Central Venous Catheter</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DMT</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Domestic Monitoring Tool</w:t>
            </w:r>
          </w:p>
        </w:tc>
      </w:tr>
      <w:tr w:rsidR="00E747C2" w:rsidRPr="00933712"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747C2" w:rsidRPr="006F3D56" w:rsidRDefault="00E747C2" w:rsidP="00E2019C">
            <w:pPr>
              <w:rPr>
                <w:rFonts w:ascii="Arial" w:hAnsi="Arial" w:cs="Arial"/>
                <w:sz w:val="16"/>
                <w:szCs w:val="16"/>
              </w:rPr>
            </w:pPr>
            <w:r w:rsidRPr="006F3D56">
              <w:rPr>
                <w:rFonts w:ascii="Arial" w:hAnsi="Arial" w:cs="Arial"/>
                <w:iCs/>
                <w:sz w:val="16"/>
                <w:szCs w:val="16"/>
              </w:rPr>
              <w:t>Escherichia coli</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FMT</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Facilities Monitoring Tool</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GJNH</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Golden Jubilee National Hospital</w:t>
            </w:r>
          </w:p>
        </w:tc>
      </w:tr>
      <w:tr w:rsidR="00E747C2" w:rsidRPr="008D7A8C" w:rsidTr="00E2019C">
        <w:tc>
          <w:tcPr>
            <w:tcW w:w="3528" w:type="dxa"/>
          </w:tcPr>
          <w:p w:rsidR="00E747C2" w:rsidRDefault="00E747C2" w:rsidP="00E2019C">
            <w:pPr>
              <w:rPr>
                <w:rFonts w:ascii="Arial" w:hAnsi="Arial" w:cs="Arial"/>
                <w:sz w:val="16"/>
                <w:szCs w:val="16"/>
              </w:rPr>
            </w:pPr>
            <w:r>
              <w:rPr>
                <w:rFonts w:ascii="Arial" w:hAnsi="Arial" w:cs="Arial"/>
                <w:sz w:val="16"/>
                <w:szCs w:val="16"/>
              </w:rPr>
              <w:t>GP</w:t>
            </w:r>
          </w:p>
        </w:tc>
        <w:tc>
          <w:tcPr>
            <w:tcW w:w="4994" w:type="dxa"/>
          </w:tcPr>
          <w:p w:rsidR="00E747C2" w:rsidRDefault="00E747C2" w:rsidP="00E2019C">
            <w:pPr>
              <w:rPr>
                <w:rFonts w:ascii="Arial" w:hAnsi="Arial" w:cs="Arial"/>
                <w:sz w:val="16"/>
                <w:szCs w:val="16"/>
              </w:rPr>
            </w:pPr>
            <w:r>
              <w:rPr>
                <w:rFonts w:ascii="Arial" w:hAnsi="Arial" w:cs="Arial"/>
                <w:sz w:val="16"/>
                <w:szCs w:val="16"/>
              </w:rPr>
              <w:t>General Practitioner</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HAI</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Healthcare Associated Infection</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HAIRT</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HA MRSA</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HEI</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Healthcare Environment Inspection</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HFS</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Healthcare Facilities Scotland</w:t>
            </w:r>
          </w:p>
        </w:tc>
      </w:tr>
      <w:tr w:rsidR="00E747C2"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HH</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Hand Hygiene</w:t>
            </w:r>
          </w:p>
        </w:tc>
      </w:tr>
      <w:tr w:rsidR="00E747C2"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HIS</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Healthcare Improvement Scotland</w:t>
            </w:r>
          </w:p>
        </w:tc>
      </w:tr>
      <w:tr w:rsidR="00E747C2"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HPA</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Health Protection Agency</w:t>
            </w:r>
          </w:p>
        </w:tc>
      </w:tr>
      <w:tr w:rsidR="00E747C2"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HPS</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Health Protection Scotland</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IABP</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Intra aortic balloon pump</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IC</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Infection Control</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ICAR</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Infection Control Audit Review</w:t>
            </w:r>
          </w:p>
        </w:tc>
      </w:tr>
      <w:tr w:rsidR="00E747C2"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LDP</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Local Delivery Plan</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MRSA</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Meticillin Resistant Staphylococcus Aureus</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MSSA</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Meticillin Sensitive Staphylococcus Aureus</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NAT</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National</w:t>
            </w:r>
          </w:p>
        </w:tc>
      </w:tr>
      <w:tr w:rsidR="00E747C2" w:rsidRPr="008D7A8C" w:rsidTr="00E2019C">
        <w:tc>
          <w:tcPr>
            <w:tcW w:w="3528" w:type="dxa"/>
          </w:tcPr>
          <w:p w:rsidR="00E747C2" w:rsidRDefault="00E747C2" w:rsidP="00E2019C">
            <w:pPr>
              <w:rPr>
                <w:rFonts w:ascii="Arial" w:hAnsi="Arial" w:cs="Arial"/>
                <w:sz w:val="16"/>
                <w:szCs w:val="16"/>
              </w:rPr>
            </w:pPr>
            <w:r>
              <w:rPr>
                <w:rFonts w:ascii="Arial" w:hAnsi="Arial" w:cs="Arial"/>
                <w:sz w:val="16"/>
                <w:szCs w:val="16"/>
              </w:rPr>
              <w:t>NCSS</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National Cleaning Standard Specification</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PAG</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Problem Assessment Group</w:t>
            </w:r>
          </w:p>
        </w:tc>
      </w:tr>
      <w:tr w:rsidR="00E747C2" w:rsidRPr="008D7A8C" w:rsidTr="00E2019C">
        <w:tc>
          <w:tcPr>
            <w:tcW w:w="3528" w:type="dxa"/>
          </w:tcPr>
          <w:p w:rsidR="00E747C2" w:rsidRDefault="00E747C2" w:rsidP="00E2019C">
            <w:pPr>
              <w:rPr>
                <w:rFonts w:ascii="Arial" w:hAnsi="Arial" w:cs="Arial"/>
                <w:sz w:val="16"/>
                <w:szCs w:val="16"/>
              </w:rPr>
            </w:pPr>
            <w:r>
              <w:rPr>
                <w:rFonts w:ascii="Arial" w:hAnsi="Arial" w:cs="Arial"/>
                <w:sz w:val="16"/>
                <w:szCs w:val="16"/>
              </w:rPr>
              <w:t>PCIC</w:t>
            </w:r>
          </w:p>
        </w:tc>
        <w:tc>
          <w:tcPr>
            <w:tcW w:w="4994" w:type="dxa"/>
          </w:tcPr>
          <w:p w:rsidR="00E747C2" w:rsidRDefault="00E747C2" w:rsidP="00E2019C">
            <w:pPr>
              <w:rPr>
                <w:rFonts w:ascii="Arial" w:hAnsi="Arial" w:cs="Arial"/>
                <w:sz w:val="16"/>
                <w:szCs w:val="16"/>
              </w:rPr>
            </w:pPr>
            <w:r>
              <w:rPr>
                <w:rFonts w:ascii="Arial" w:hAnsi="Arial" w:cs="Arial"/>
                <w:sz w:val="16"/>
                <w:szCs w:val="16"/>
              </w:rPr>
              <w:t>Prevention &amp; Control of Infection Committee</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PCINs</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Prevention &amp; Control of Infection Nurses</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PCIT</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Prevention &amp; Control of Infection Team</w:t>
            </w:r>
          </w:p>
        </w:tc>
      </w:tr>
      <w:tr w:rsidR="00E747C2" w:rsidRPr="008D7A8C" w:rsidTr="00E2019C">
        <w:trPr>
          <w:trHeight w:val="173"/>
        </w:trPr>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PICC Line</w:t>
            </w:r>
          </w:p>
        </w:tc>
        <w:tc>
          <w:tcPr>
            <w:tcW w:w="4994" w:type="dxa"/>
          </w:tcPr>
          <w:p w:rsidR="00E747C2" w:rsidRPr="006F3D56" w:rsidRDefault="00E747C2" w:rsidP="00E2019C">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747C2" w:rsidRPr="008D7A8C" w:rsidTr="00E2019C">
        <w:trPr>
          <w:trHeight w:val="173"/>
        </w:trPr>
        <w:tc>
          <w:tcPr>
            <w:tcW w:w="3528" w:type="dxa"/>
          </w:tcPr>
          <w:p w:rsidR="00E747C2" w:rsidRPr="006F3D56" w:rsidRDefault="00E747C2" w:rsidP="00E2019C">
            <w:pPr>
              <w:rPr>
                <w:rFonts w:ascii="Arial" w:hAnsi="Arial" w:cs="Arial"/>
                <w:sz w:val="16"/>
                <w:szCs w:val="16"/>
              </w:rPr>
            </w:pPr>
            <w:r>
              <w:rPr>
                <w:rFonts w:ascii="Arial" w:hAnsi="Arial" w:cs="Arial"/>
                <w:sz w:val="16"/>
                <w:szCs w:val="16"/>
              </w:rPr>
              <w:t>PNE</w:t>
            </w:r>
          </w:p>
        </w:tc>
        <w:tc>
          <w:tcPr>
            <w:tcW w:w="4994" w:type="dxa"/>
          </w:tcPr>
          <w:p w:rsidR="00E747C2" w:rsidRPr="006F3D56" w:rsidRDefault="00E747C2" w:rsidP="00E2019C">
            <w:pPr>
              <w:pStyle w:val="Heading1"/>
              <w:rPr>
                <w:rFonts w:ascii="Arial" w:hAnsi="Arial" w:cs="Arial"/>
                <w:b w:val="0"/>
                <w:sz w:val="16"/>
                <w:szCs w:val="16"/>
              </w:rPr>
            </w:pPr>
            <w:r>
              <w:rPr>
                <w:rFonts w:ascii="Arial" w:hAnsi="Arial" w:cs="Arial"/>
                <w:b w:val="0"/>
                <w:sz w:val="16"/>
                <w:szCs w:val="16"/>
              </w:rPr>
              <w:t>Patient Notification Exercise</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PVC</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SAB</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SCN</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Senior Charge Nurse</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SICP s</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Standard Infection Control Precautions</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SPSP</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 xml:space="preserve">Scottish Patient Safety Programme </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SSI</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Surgical Site Infection</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TBPs</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Transmission Based Precautions</w:t>
            </w:r>
          </w:p>
        </w:tc>
      </w:tr>
      <w:tr w:rsidR="00E747C2" w:rsidRPr="008D7A8C" w:rsidTr="00E2019C">
        <w:tc>
          <w:tcPr>
            <w:tcW w:w="3528" w:type="dxa"/>
          </w:tcPr>
          <w:p w:rsidR="00E747C2" w:rsidRPr="006F3D56" w:rsidRDefault="00E747C2" w:rsidP="00E2019C">
            <w:pPr>
              <w:rPr>
                <w:rFonts w:ascii="Arial" w:hAnsi="Arial" w:cs="Arial"/>
                <w:sz w:val="16"/>
                <w:szCs w:val="16"/>
              </w:rPr>
            </w:pPr>
            <w:r>
              <w:rPr>
                <w:rFonts w:ascii="Arial" w:hAnsi="Arial" w:cs="Arial"/>
                <w:sz w:val="16"/>
                <w:szCs w:val="16"/>
              </w:rPr>
              <w:t>THR</w:t>
            </w:r>
          </w:p>
        </w:tc>
        <w:tc>
          <w:tcPr>
            <w:tcW w:w="4994" w:type="dxa"/>
          </w:tcPr>
          <w:p w:rsidR="00E747C2" w:rsidRPr="006F3D56" w:rsidRDefault="00E747C2" w:rsidP="00E2019C">
            <w:pPr>
              <w:rPr>
                <w:rFonts w:ascii="Arial" w:hAnsi="Arial" w:cs="Arial"/>
                <w:sz w:val="16"/>
                <w:szCs w:val="16"/>
              </w:rPr>
            </w:pPr>
            <w:r>
              <w:rPr>
                <w:rFonts w:ascii="Arial" w:hAnsi="Arial" w:cs="Arial"/>
                <w:sz w:val="16"/>
                <w:szCs w:val="16"/>
              </w:rPr>
              <w:t>Total Hip Replacement</w:t>
            </w:r>
          </w:p>
        </w:tc>
      </w:tr>
      <w:tr w:rsidR="00E747C2" w:rsidRPr="008D7A8C" w:rsidTr="00E2019C">
        <w:tc>
          <w:tcPr>
            <w:tcW w:w="3528" w:type="dxa"/>
          </w:tcPr>
          <w:p w:rsidR="00E747C2" w:rsidRPr="006F3D56" w:rsidRDefault="00E747C2" w:rsidP="00E2019C">
            <w:pPr>
              <w:rPr>
                <w:rFonts w:ascii="Arial" w:hAnsi="Arial" w:cs="Arial"/>
                <w:sz w:val="16"/>
                <w:szCs w:val="16"/>
              </w:rPr>
            </w:pPr>
            <w:r w:rsidRPr="006F3D56">
              <w:rPr>
                <w:rFonts w:ascii="Arial" w:hAnsi="Arial" w:cs="Arial"/>
                <w:sz w:val="16"/>
                <w:szCs w:val="16"/>
              </w:rPr>
              <w:t>VAP</w:t>
            </w:r>
          </w:p>
        </w:tc>
        <w:tc>
          <w:tcPr>
            <w:tcW w:w="4994" w:type="dxa"/>
          </w:tcPr>
          <w:p w:rsidR="00E747C2" w:rsidRPr="006F3D56" w:rsidRDefault="00E747C2" w:rsidP="00E2019C">
            <w:pPr>
              <w:rPr>
                <w:rFonts w:ascii="Arial" w:hAnsi="Arial" w:cs="Arial"/>
                <w:sz w:val="16"/>
                <w:szCs w:val="16"/>
              </w:rPr>
            </w:pPr>
            <w:r w:rsidRPr="006F3D56">
              <w:rPr>
                <w:rFonts w:ascii="Arial" w:hAnsi="Arial" w:cs="Arial"/>
                <w:sz w:val="16"/>
                <w:szCs w:val="16"/>
              </w:rPr>
              <w:t>Ventilator Associated Pneumonia</w:t>
            </w:r>
          </w:p>
        </w:tc>
      </w:tr>
    </w:tbl>
    <w:p w:rsidR="00E747C2" w:rsidRPr="00E2019C" w:rsidRDefault="00E747C2" w:rsidP="00E2019C">
      <w:pPr>
        <w:pStyle w:val="Default"/>
        <w:rPr>
          <w:szCs w:val="20"/>
        </w:rPr>
      </w:pPr>
      <w:r>
        <w:rPr>
          <w:szCs w:val="20"/>
        </w:rPr>
        <w:t>HAIRT Table of Abbreviations</w:t>
      </w:r>
    </w:p>
    <w:sectPr w:rsidR="00E747C2" w:rsidRPr="00E2019C"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7C2" w:rsidRDefault="00E747C2">
      <w:r>
        <w:separator/>
      </w:r>
    </w:p>
  </w:endnote>
  <w:endnote w:type="continuationSeparator" w:id="0">
    <w:p w:rsidR="00E747C2" w:rsidRDefault="00E747C2">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altName w:val="Arial Rounded MT Bold"/>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C2" w:rsidRDefault="00E747C2"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E747C2" w:rsidRPr="00952190" w:rsidRDefault="00E747C2"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E747C2" w:rsidRPr="00952190" w:rsidRDefault="00E747C2"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28/06/17</w:t>
    </w:r>
  </w:p>
  <w:p w:rsidR="00E747C2" w:rsidRDefault="00E747C2" w:rsidP="00FB7EA9">
    <w:pPr>
      <w:pStyle w:val="Footer"/>
      <w:jc w:val="center"/>
    </w:pPr>
    <w:r>
      <w:t xml:space="preserve">Page </w:t>
    </w:r>
    <w:fldSimple w:instr=" PAGE ">
      <w:r>
        <w:rPr>
          <w:noProof/>
        </w:rPr>
        <w:t>6</w:t>
      </w:r>
    </w:fldSimple>
    <w:r>
      <w:t xml:space="preserve"> of </w:t>
    </w:r>
    <w:fldSimple w:instr=" NUMPAGES ">
      <w:r>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7C2" w:rsidRDefault="00E747C2">
      <w:r>
        <w:separator/>
      </w:r>
    </w:p>
  </w:footnote>
  <w:footnote w:type="continuationSeparator" w:id="0">
    <w:p w:rsidR="00E747C2" w:rsidRDefault="00E747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C2" w:rsidRDefault="00E747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C2" w:rsidRDefault="00E747C2"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C2" w:rsidRDefault="00E747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numPicBullet w:numPicBulletId="1">
    <w:pict>
      <v:shape id="_x0000_i1026" type="#_x0000_t75" style="width:9pt;height:9pt" o:bullet="t">
        <v:imagedata r:id="rId2" o:title=""/>
      </v:shape>
    </w:pict>
  </w:numPicBullet>
  <w:numPicBullet w:numPicBulletId="2">
    <w:pict>
      <v:shape id="_x0000_i1027" type="#_x0000_t75" style="width:11.25pt;height:9pt" o:bullet="t">
        <v:imagedata r:id="rId3" o:title=""/>
      </v:shape>
    </w:pict>
  </w:numPicBullet>
  <w:numPicBullet w:numPicBulletId="3">
    <w:pict>
      <v:shape id="_x0000_i1028" type="#_x0000_t75" style="width:11.25pt;height:11.25pt" o:bullet="t">
        <v:imagedata r:id="rId4" o:title=""/>
        <o:lock v:ext="edit" cropping="t"/>
      </v:shape>
    </w:pict>
  </w:numPicBullet>
  <w:numPicBullet w:numPicBulletId="4">
    <w:pict>
      <v:shape id="_x0000_i1029" type="#_x0000_t75" style="width:9pt;height:9pt" o:bullet="t">
        <v:imagedata r:id="rId5" o:title=""/>
      </v:shape>
    </w:pict>
  </w:numPicBullet>
  <w:numPicBullet w:numPicBulletId="5">
    <w:pict>
      <v:shape id="_x0000_i1030" type="#_x0000_t75" style="width:11.25pt;height:11.25pt" o:bullet="t">
        <v:imagedata r:id="rId6" o:title=""/>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7">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1">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0">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5"/>
  </w:num>
  <w:num w:numId="2">
    <w:abstractNumId w:val="24"/>
  </w:num>
  <w:num w:numId="3">
    <w:abstractNumId w:val="4"/>
  </w:num>
  <w:num w:numId="4">
    <w:abstractNumId w:val="33"/>
  </w:num>
  <w:num w:numId="5">
    <w:abstractNumId w:val="23"/>
  </w:num>
  <w:num w:numId="6">
    <w:abstractNumId w:val="21"/>
  </w:num>
  <w:num w:numId="7">
    <w:abstractNumId w:val="22"/>
  </w:num>
  <w:num w:numId="8">
    <w:abstractNumId w:val="8"/>
  </w:num>
  <w:num w:numId="9">
    <w:abstractNumId w:val="11"/>
  </w:num>
  <w:num w:numId="10">
    <w:abstractNumId w:val="28"/>
  </w:num>
  <w:num w:numId="11">
    <w:abstractNumId w:val="38"/>
  </w:num>
  <w:num w:numId="12">
    <w:abstractNumId w:val="30"/>
  </w:num>
  <w:num w:numId="13">
    <w:abstractNumId w:val="32"/>
  </w:num>
  <w:num w:numId="14">
    <w:abstractNumId w:val="14"/>
  </w:num>
  <w:num w:numId="15">
    <w:abstractNumId w:val="2"/>
  </w:num>
  <w:num w:numId="16">
    <w:abstractNumId w:val="26"/>
  </w:num>
  <w:num w:numId="17">
    <w:abstractNumId w:val="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9"/>
  </w:num>
  <w:num w:numId="30">
    <w:abstractNumId w:val="16"/>
  </w:num>
  <w:num w:numId="31">
    <w:abstractNumId w:val="15"/>
  </w:num>
  <w:num w:numId="32">
    <w:abstractNumId w:val="37"/>
  </w:num>
  <w:num w:numId="33">
    <w:abstractNumId w:val="1"/>
  </w:num>
  <w:num w:numId="34">
    <w:abstractNumId w:val="9"/>
  </w:num>
  <w:num w:numId="35">
    <w:abstractNumId w:val="17"/>
  </w:num>
  <w:num w:numId="36">
    <w:abstractNumId w:val="13"/>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1"/>
  </w:num>
  <w:num w:numId="41">
    <w:abstractNumId w:val="12"/>
  </w:num>
  <w:num w:numId="42">
    <w:abstractNumId w:val="5"/>
  </w:num>
  <w:num w:numId="43">
    <w:abstractNumId w:val="10"/>
  </w:num>
  <w:num w:numId="44">
    <w:abstractNumId w:val="7"/>
  </w:num>
  <w:num w:numId="45">
    <w:abstractNumId w:val="3"/>
  </w:num>
  <w:num w:numId="46">
    <w:abstractNumId w:val="20"/>
  </w:num>
  <w:num w:numId="47">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2149"/>
    <w:rsid w:val="00042EEA"/>
    <w:rsid w:val="0004351D"/>
    <w:rsid w:val="000436F3"/>
    <w:rsid w:val="00047C02"/>
    <w:rsid w:val="00047D46"/>
    <w:rsid w:val="00051D3B"/>
    <w:rsid w:val="00054D77"/>
    <w:rsid w:val="00054E07"/>
    <w:rsid w:val="0005600C"/>
    <w:rsid w:val="00056285"/>
    <w:rsid w:val="000565F5"/>
    <w:rsid w:val="00056771"/>
    <w:rsid w:val="000577C0"/>
    <w:rsid w:val="00057A61"/>
    <w:rsid w:val="000607EB"/>
    <w:rsid w:val="00061907"/>
    <w:rsid w:val="00061B82"/>
    <w:rsid w:val="0006273F"/>
    <w:rsid w:val="0006367D"/>
    <w:rsid w:val="00064BBB"/>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244"/>
    <w:rsid w:val="00181848"/>
    <w:rsid w:val="00181CD8"/>
    <w:rsid w:val="001822DC"/>
    <w:rsid w:val="00182363"/>
    <w:rsid w:val="00182576"/>
    <w:rsid w:val="00182848"/>
    <w:rsid w:val="0018341A"/>
    <w:rsid w:val="00183E81"/>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7DEF"/>
    <w:rsid w:val="001B7FF9"/>
    <w:rsid w:val="001C0B2D"/>
    <w:rsid w:val="001C275B"/>
    <w:rsid w:val="001C280A"/>
    <w:rsid w:val="001C38FC"/>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26FB"/>
    <w:rsid w:val="001F4790"/>
    <w:rsid w:val="001F4F59"/>
    <w:rsid w:val="001F4FEB"/>
    <w:rsid w:val="001F62B4"/>
    <w:rsid w:val="001F7266"/>
    <w:rsid w:val="001F7D0A"/>
    <w:rsid w:val="00200A57"/>
    <w:rsid w:val="00200CB9"/>
    <w:rsid w:val="00200DF1"/>
    <w:rsid w:val="00202A25"/>
    <w:rsid w:val="00202CC3"/>
    <w:rsid w:val="00202DB3"/>
    <w:rsid w:val="0020476B"/>
    <w:rsid w:val="0020521A"/>
    <w:rsid w:val="00205812"/>
    <w:rsid w:val="00210253"/>
    <w:rsid w:val="00215CBD"/>
    <w:rsid w:val="00217730"/>
    <w:rsid w:val="00217989"/>
    <w:rsid w:val="0022010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6879"/>
    <w:rsid w:val="00236E6D"/>
    <w:rsid w:val="0023741F"/>
    <w:rsid w:val="00240ADC"/>
    <w:rsid w:val="00241B1F"/>
    <w:rsid w:val="0024367A"/>
    <w:rsid w:val="0024551B"/>
    <w:rsid w:val="00246AD2"/>
    <w:rsid w:val="00246D89"/>
    <w:rsid w:val="00247489"/>
    <w:rsid w:val="0024763B"/>
    <w:rsid w:val="00247B19"/>
    <w:rsid w:val="00247E7A"/>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75C2"/>
    <w:rsid w:val="00277DF4"/>
    <w:rsid w:val="00280ECF"/>
    <w:rsid w:val="0028231F"/>
    <w:rsid w:val="00282602"/>
    <w:rsid w:val="002830C5"/>
    <w:rsid w:val="00283595"/>
    <w:rsid w:val="0028369E"/>
    <w:rsid w:val="00283EB0"/>
    <w:rsid w:val="00284E04"/>
    <w:rsid w:val="00285231"/>
    <w:rsid w:val="00287B85"/>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3694"/>
    <w:rsid w:val="003739EF"/>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260"/>
    <w:rsid w:val="00400548"/>
    <w:rsid w:val="004008A8"/>
    <w:rsid w:val="00401C32"/>
    <w:rsid w:val="004037FB"/>
    <w:rsid w:val="00403CEB"/>
    <w:rsid w:val="00406030"/>
    <w:rsid w:val="00406620"/>
    <w:rsid w:val="00407793"/>
    <w:rsid w:val="004100E1"/>
    <w:rsid w:val="004113D6"/>
    <w:rsid w:val="004122EA"/>
    <w:rsid w:val="004135F2"/>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37B"/>
    <w:rsid w:val="00424632"/>
    <w:rsid w:val="004254CB"/>
    <w:rsid w:val="00425658"/>
    <w:rsid w:val="004258B6"/>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4A20"/>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8725A"/>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5DE"/>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D23"/>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74C0"/>
    <w:rsid w:val="0050750C"/>
    <w:rsid w:val="00512E81"/>
    <w:rsid w:val="00514AB9"/>
    <w:rsid w:val="0051500E"/>
    <w:rsid w:val="00521340"/>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FE0"/>
    <w:rsid w:val="006209D4"/>
    <w:rsid w:val="0062167D"/>
    <w:rsid w:val="0062226F"/>
    <w:rsid w:val="006229CE"/>
    <w:rsid w:val="00622B62"/>
    <w:rsid w:val="00624526"/>
    <w:rsid w:val="00625D16"/>
    <w:rsid w:val="0063049B"/>
    <w:rsid w:val="00631944"/>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1BEC"/>
    <w:rsid w:val="00663142"/>
    <w:rsid w:val="006633F3"/>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C02DA"/>
    <w:rsid w:val="006C0C3F"/>
    <w:rsid w:val="006C1DEB"/>
    <w:rsid w:val="006C1E1B"/>
    <w:rsid w:val="006C2FBD"/>
    <w:rsid w:val="006C4BB4"/>
    <w:rsid w:val="006C4CD6"/>
    <w:rsid w:val="006C5DDA"/>
    <w:rsid w:val="006C6383"/>
    <w:rsid w:val="006D0595"/>
    <w:rsid w:val="006D1390"/>
    <w:rsid w:val="006D13B2"/>
    <w:rsid w:val="006D37B1"/>
    <w:rsid w:val="006D3A01"/>
    <w:rsid w:val="006D4694"/>
    <w:rsid w:val="006D523F"/>
    <w:rsid w:val="006D5779"/>
    <w:rsid w:val="006D5C5E"/>
    <w:rsid w:val="006D61D8"/>
    <w:rsid w:val="006D7A87"/>
    <w:rsid w:val="006E07EA"/>
    <w:rsid w:val="006E0DAD"/>
    <w:rsid w:val="006E1C83"/>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51C5"/>
    <w:rsid w:val="00735DC2"/>
    <w:rsid w:val="0073669F"/>
    <w:rsid w:val="00736732"/>
    <w:rsid w:val="00736968"/>
    <w:rsid w:val="00737C3B"/>
    <w:rsid w:val="00737E39"/>
    <w:rsid w:val="00740008"/>
    <w:rsid w:val="007412E0"/>
    <w:rsid w:val="00741D09"/>
    <w:rsid w:val="00742C07"/>
    <w:rsid w:val="00747947"/>
    <w:rsid w:val="007501F5"/>
    <w:rsid w:val="00750430"/>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709B6"/>
    <w:rsid w:val="00770F59"/>
    <w:rsid w:val="00773382"/>
    <w:rsid w:val="0077530A"/>
    <w:rsid w:val="00777094"/>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2427"/>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C94"/>
    <w:rsid w:val="007F2FFF"/>
    <w:rsid w:val="007F4445"/>
    <w:rsid w:val="007F4AB9"/>
    <w:rsid w:val="007F5E26"/>
    <w:rsid w:val="007F73F8"/>
    <w:rsid w:val="008015F2"/>
    <w:rsid w:val="00805A7A"/>
    <w:rsid w:val="008069DF"/>
    <w:rsid w:val="008118D1"/>
    <w:rsid w:val="008124CA"/>
    <w:rsid w:val="00813328"/>
    <w:rsid w:val="00815776"/>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29BE"/>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077"/>
    <w:rsid w:val="008912D2"/>
    <w:rsid w:val="00891B73"/>
    <w:rsid w:val="00892539"/>
    <w:rsid w:val="008929D1"/>
    <w:rsid w:val="00893C1C"/>
    <w:rsid w:val="00893EAD"/>
    <w:rsid w:val="008946E5"/>
    <w:rsid w:val="00895207"/>
    <w:rsid w:val="00895EAA"/>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719B"/>
    <w:rsid w:val="00960713"/>
    <w:rsid w:val="00961ADB"/>
    <w:rsid w:val="00961EB9"/>
    <w:rsid w:val="0096205A"/>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15A5D"/>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359E"/>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0AD"/>
    <w:rsid w:val="00AC3416"/>
    <w:rsid w:val="00AC4BEE"/>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15DA"/>
    <w:rsid w:val="00B443D6"/>
    <w:rsid w:val="00B44823"/>
    <w:rsid w:val="00B45163"/>
    <w:rsid w:val="00B45446"/>
    <w:rsid w:val="00B45DBB"/>
    <w:rsid w:val="00B469D3"/>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C7B"/>
    <w:rsid w:val="00B66F45"/>
    <w:rsid w:val="00B67970"/>
    <w:rsid w:val="00B700AE"/>
    <w:rsid w:val="00B711AA"/>
    <w:rsid w:val="00B72038"/>
    <w:rsid w:val="00B732EA"/>
    <w:rsid w:val="00B73D93"/>
    <w:rsid w:val="00B768BD"/>
    <w:rsid w:val="00B77CAF"/>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4B77"/>
    <w:rsid w:val="00BF7013"/>
    <w:rsid w:val="00C007F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70A7"/>
    <w:rsid w:val="00D57288"/>
    <w:rsid w:val="00D57BE6"/>
    <w:rsid w:val="00D614F7"/>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6E4"/>
    <w:rsid w:val="00DF25CB"/>
    <w:rsid w:val="00DF3884"/>
    <w:rsid w:val="00DF49A0"/>
    <w:rsid w:val="00DF6D6A"/>
    <w:rsid w:val="00DF7D61"/>
    <w:rsid w:val="00E0093E"/>
    <w:rsid w:val="00E033F1"/>
    <w:rsid w:val="00E03D1E"/>
    <w:rsid w:val="00E049A5"/>
    <w:rsid w:val="00E04A47"/>
    <w:rsid w:val="00E06D99"/>
    <w:rsid w:val="00E06E55"/>
    <w:rsid w:val="00E12406"/>
    <w:rsid w:val="00E12E32"/>
    <w:rsid w:val="00E1344F"/>
    <w:rsid w:val="00E13F7C"/>
    <w:rsid w:val="00E15471"/>
    <w:rsid w:val="00E1616C"/>
    <w:rsid w:val="00E1658C"/>
    <w:rsid w:val="00E16ECE"/>
    <w:rsid w:val="00E2019C"/>
    <w:rsid w:val="00E21054"/>
    <w:rsid w:val="00E21653"/>
    <w:rsid w:val="00E21E84"/>
    <w:rsid w:val="00E24913"/>
    <w:rsid w:val="00E249A7"/>
    <w:rsid w:val="00E25516"/>
    <w:rsid w:val="00E26291"/>
    <w:rsid w:val="00E275B2"/>
    <w:rsid w:val="00E302A8"/>
    <w:rsid w:val="00E30857"/>
    <w:rsid w:val="00E30B48"/>
    <w:rsid w:val="00E328D0"/>
    <w:rsid w:val="00E32C09"/>
    <w:rsid w:val="00E36C66"/>
    <w:rsid w:val="00E41FA4"/>
    <w:rsid w:val="00E42AED"/>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1E31"/>
    <w:rsid w:val="00E9218D"/>
    <w:rsid w:val="00E943D7"/>
    <w:rsid w:val="00E954F3"/>
    <w:rsid w:val="00E96077"/>
    <w:rsid w:val="00E96EA5"/>
    <w:rsid w:val="00EA0D15"/>
    <w:rsid w:val="00EA17C9"/>
    <w:rsid w:val="00EA288E"/>
    <w:rsid w:val="00EA28EC"/>
    <w:rsid w:val="00EA308A"/>
    <w:rsid w:val="00EA3732"/>
    <w:rsid w:val="00EA74D1"/>
    <w:rsid w:val="00EA7A93"/>
    <w:rsid w:val="00EB0A4A"/>
    <w:rsid w:val="00EB4E66"/>
    <w:rsid w:val="00EB6CC5"/>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F06C2"/>
    <w:rsid w:val="00EF1225"/>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AAE"/>
    <w:rsid w:val="00F527A7"/>
    <w:rsid w:val="00F528AB"/>
    <w:rsid w:val="00F536C8"/>
    <w:rsid w:val="00F545D0"/>
    <w:rsid w:val="00F548B8"/>
    <w:rsid w:val="00F55564"/>
    <w:rsid w:val="00F560A8"/>
    <w:rsid w:val="00F5619B"/>
    <w:rsid w:val="00F5645F"/>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9275D"/>
    <w:rsid w:val="00F92ED0"/>
    <w:rsid w:val="00F957D5"/>
    <w:rsid w:val="00F9635B"/>
    <w:rsid w:val="00FA02AF"/>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lang w:val="en-GB" w:eastAsia="en-GB"/>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lang w:val="en-GB"/>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252" TargetMode="External"/><Relationship Id="rId13" Type="http://schemas.openxmlformats.org/officeDocument/2006/relationships/hyperlink" Target="http://www.nhs.uk/conditions/Clostridium-difficile/Pages/Introduction.aspx" TargetMode="External"/><Relationship Id="rId18" Type="http://schemas.openxmlformats.org/officeDocument/2006/relationships/image" Target="media/image11.emf"/><Relationship Id="rId26" Type="http://schemas.openxmlformats.org/officeDocument/2006/relationships/hyperlink" Target="http://www.nhs24.com/content/default.asp?page=s5_4&amp;articleID=346"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wmf"/><Relationship Id="rId34" Type="http://schemas.openxmlformats.org/officeDocument/2006/relationships/image" Target="media/image17.emf"/><Relationship Id="rId7" Type="http://schemas.openxmlformats.org/officeDocument/2006/relationships/hyperlink" Target="http://www.nhs24.com/content/default.asp?page=s5_4&amp;articleID=346" TargetMode="External"/><Relationship Id="rId12" Type="http://schemas.openxmlformats.org/officeDocument/2006/relationships/image" Target="media/image9.emf"/><Relationship Id="rId17" Type="http://schemas.openxmlformats.org/officeDocument/2006/relationships/hyperlink" Target="http://www.hps.scot.nhs.uk/haiic/ic/nationalhandhygienecampaign.aspx" TargetMode="External"/><Relationship Id="rId25" Type="http://schemas.openxmlformats.org/officeDocument/2006/relationships/hyperlink" Target="http://www.nhs24.com/content/default.asp?page=s5_4&amp;articleID=2139&amp;sectionID=1"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ashyourhandsofthem.com/" TargetMode="External"/><Relationship Id="rId20" Type="http://schemas.openxmlformats.org/officeDocument/2006/relationships/image" Target="media/image12.emf"/><Relationship Id="rId29" Type="http://schemas.openxmlformats.org/officeDocument/2006/relationships/hyperlink" Target="http://www.hfs.scot.nhs.uk/online-services/publications/ha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8.png"/><Relationship Id="rId24" Type="http://schemas.openxmlformats.org/officeDocument/2006/relationships/image" Target="media/image16.emf"/><Relationship Id="rId32" Type="http://schemas.openxmlformats.org/officeDocument/2006/relationships/header" Target="header2.xml"/><Relationship Id="rId37" Type="http://schemas.openxmlformats.org/officeDocument/2006/relationships/image" Target="media/image20.emf"/><Relationship Id="rId5" Type="http://schemas.openxmlformats.org/officeDocument/2006/relationships/footnotes" Target="footnotes.xml"/><Relationship Id="rId15" Type="http://schemas.openxmlformats.org/officeDocument/2006/relationships/image" Target="media/image10.emf"/><Relationship Id="rId23" Type="http://schemas.openxmlformats.org/officeDocument/2006/relationships/image" Target="media/image15.emf"/><Relationship Id="rId28" Type="http://schemas.openxmlformats.org/officeDocument/2006/relationships/hyperlink" Target="http://www.scotland.gov.uk/About/Performance/scotPerforms/partnerstories/NHSScotlandperformance" TargetMode="External"/><Relationship Id="rId36" Type="http://schemas.openxmlformats.org/officeDocument/2006/relationships/image" Target="media/image19.emf"/><Relationship Id="rId10" Type="http://schemas.openxmlformats.org/officeDocument/2006/relationships/image" Target="media/image7.emf"/><Relationship Id="rId19" Type="http://schemas.openxmlformats.org/officeDocument/2006/relationships/oleObject" Target="embeddings/oleObject1.bin"/><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ps.scot.nhs.uk/haiic/sshaip/publicationsdetail.aspx?id=30248" TargetMode="External"/><Relationship Id="rId14" Type="http://schemas.openxmlformats.org/officeDocument/2006/relationships/hyperlink" Target="http://www.hps.scot.nhs.uk/haiic/sshaip/ssdetail.aspx?id=277" TargetMode="External"/><Relationship Id="rId22" Type="http://schemas.openxmlformats.org/officeDocument/2006/relationships/image" Target="media/image14.emf"/><Relationship Id="rId27" Type="http://schemas.openxmlformats.org/officeDocument/2006/relationships/hyperlink" Target="http://www.nhs24.com/content/default.asp?page=s5_4&amp;articleID=252&amp;sectionID=1" TargetMode="External"/><Relationship Id="rId30" Type="http://schemas.openxmlformats.org/officeDocument/2006/relationships/footer" Target="footer1.xml"/><Relationship Id="rId35" Type="http://schemas.openxmlformats.org/officeDocument/2006/relationships/image" Target="media/image18.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590</TotalTime>
  <Pages>15</Pages>
  <Words>1957</Words>
  <Characters>11159</Characters>
  <Application>Microsoft Office Outlook</Application>
  <DocSecurity>0</DocSecurity>
  <Lines>0</Lines>
  <Paragraphs>0</Paragraphs>
  <ScaleCrop>false</ScaleCrop>
  <Company>Scottish Executive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subject/>
  <dc:creator>u201835</dc:creator>
  <cp:keywords/>
  <dc:description/>
  <cp:lastModifiedBy>mcauleys</cp:lastModifiedBy>
  <cp:revision>64</cp:revision>
  <cp:lastPrinted>2017-06-29T13:36:00Z</cp:lastPrinted>
  <dcterms:created xsi:type="dcterms:W3CDTF">2017-05-02T10:39:00Z</dcterms:created>
  <dcterms:modified xsi:type="dcterms:W3CDTF">2017-07-05T08:48:00Z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